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293BB">
      <w:pPr>
        <w:pStyle w:val="14"/>
        <w:widowControl/>
      </w:pPr>
      <w:r>
        <w:t>桂林市中西医结合医院康复护理扩容提升改造工程项目</w:t>
      </w:r>
    </w:p>
    <w:p w14:paraId="24C57EC9">
      <w:pPr>
        <w:pStyle w:val="14"/>
        <w:widowControl/>
        <w:shd w:val="clear" w:fill="FFFFFF"/>
      </w:pPr>
      <w:r>
        <w:t>前期咨询服务市场调研公告</w:t>
      </w:r>
    </w:p>
    <w:p w14:paraId="382A3B08">
      <w:pPr>
        <w:pStyle w:val="11"/>
        <w:widowControl/>
        <w:pBdr>
          <w:top w:val="none" w:color="auto" w:sz="0" w:space="0"/>
          <w:left w:val="none" w:color="auto" w:sz="0" w:space="0"/>
          <w:bottom w:val="none" w:color="auto" w:sz="0" w:space="0"/>
          <w:right w:val="none" w:color="auto" w:sz="0" w:space="0"/>
        </w:pBdr>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sz w:val="24"/>
        </w:rPr>
        <w:t>为加强政府采购需求管理，确保采购需求完整、合规、合理，我院现就桂林市中西医结合医院康复护理扩容提升改造工程项目前期咨询服务开展市场需求调研</w:t>
      </w:r>
      <w:r>
        <w:rPr>
          <w:rFonts w:ascii="Times New Roman" w:hAnsi="Times New Roman" w:eastAsia="宋体" w:cs="Times New Roman"/>
          <w:i w:val="0"/>
          <w:color w:val="333333"/>
          <w:sz w:val="24"/>
        </w:rPr>
        <w:t>，欢迎</w:t>
      </w:r>
      <w:r>
        <w:rPr>
          <w:rFonts w:ascii="Times New Roman" w:hAnsi="Times New Roman" w:eastAsia="宋体" w:cs="Times New Roman"/>
          <w:sz w:val="24"/>
        </w:rPr>
        <w:t>符合条件的咨询单位</w:t>
      </w:r>
      <w:r>
        <w:rPr>
          <w:rFonts w:hint="eastAsia" w:cs="Times New Roman"/>
          <w:sz w:val="24"/>
          <w:lang w:val="en-US" w:eastAsia="zh-CN"/>
        </w:rPr>
        <w:t>积极</w:t>
      </w:r>
      <w:r>
        <w:rPr>
          <w:rFonts w:ascii="Times New Roman" w:hAnsi="Times New Roman" w:eastAsia="宋体" w:cs="Times New Roman"/>
          <w:sz w:val="24"/>
        </w:rPr>
        <w:t>参与</w:t>
      </w:r>
      <w:r>
        <w:rPr>
          <w:rFonts w:ascii="Times New Roman" w:hAnsi="Times New Roman" w:eastAsia="宋体" w:cs="Times New Roman"/>
          <w:i w:val="0"/>
          <w:color w:val="333333"/>
          <w:sz w:val="24"/>
        </w:rPr>
        <w:t>，现将本次市场调研咨询的有关事项公告如下：</w:t>
      </w:r>
    </w:p>
    <w:p w14:paraId="2AD6F98A">
      <w:pPr>
        <w:pStyle w:val="18"/>
        <w:widowControl/>
        <w:numPr>
          <w:ilvl w:val="0"/>
          <w:numId w:val="1"/>
        </w:numPr>
        <w:shd w:val="clear" w:fill="FFFFFF"/>
        <w:tabs>
          <w:tab w:val="left" w:pos="961"/>
        </w:tabs>
        <w:topLinePunct w:val="0"/>
        <w:ind w:left="0" w:leftChars="0" w:firstLine="482" w:firstLineChars="200"/>
        <w:outlineLvl w:val="0"/>
        <w:rPr>
          <w:rFonts w:hint="eastAsia" w:ascii="宋体" w:hAnsi="宋体" w:eastAsia="宋体" w:cs="宋体"/>
          <w:b/>
        </w:rPr>
      </w:pPr>
      <w:r>
        <w:t>项目概况</w:t>
      </w:r>
    </w:p>
    <w:p w14:paraId="41252EAA">
      <w:pPr>
        <w:pStyle w:val="11"/>
        <w:widowControl/>
        <w:pBdr>
          <w:top w:val="none" w:color="auto" w:sz="0" w:space="0"/>
          <w:left w:val="none" w:color="auto" w:sz="0" w:space="0"/>
          <w:bottom w:val="none" w:color="auto" w:sz="0" w:space="0"/>
          <w:right w:val="none" w:color="auto" w:sz="0" w:space="0"/>
        </w:pBdr>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i w:val="0"/>
          <w:color w:val="333333"/>
          <w:sz w:val="24"/>
        </w:rPr>
        <w:t>项目名称：桂林市中</w:t>
      </w:r>
      <w:r>
        <w:rPr>
          <w:rFonts w:hint="eastAsia" w:cs="Times New Roman"/>
          <w:i w:val="0"/>
          <w:color w:val="333333"/>
          <w:sz w:val="24"/>
          <w:lang w:val="en-US" w:eastAsia="zh-CN"/>
        </w:rPr>
        <w:t>西</w:t>
      </w:r>
      <w:r>
        <w:rPr>
          <w:rFonts w:ascii="Times New Roman" w:hAnsi="Times New Roman" w:eastAsia="宋体" w:cs="Times New Roman"/>
          <w:i w:val="0"/>
          <w:color w:val="333333"/>
          <w:sz w:val="24"/>
        </w:rPr>
        <w:t>医</w:t>
      </w:r>
      <w:r>
        <w:rPr>
          <w:rFonts w:hint="eastAsia" w:cs="Times New Roman"/>
          <w:i w:val="0"/>
          <w:color w:val="333333"/>
          <w:sz w:val="24"/>
          <w:lang w:val="en-US" w:eastAsia="zh-CN"/>
        </w:rPr>
        <w:t>结合</w:t>
      </w:r>
      <w:r>
        <w:rPr>
          <w:rFonts w:ascii="Times New Roman" w:hAnsi="Times New Roman" w:eastAsia="宋体" w:cs="Times New Roman"/>
          <w:i w:val="0"/>
          <w:color w:val="333333"/>
          <w:sz w:val="24"/>
        </w:rPr>
        <w:t>医院康复护理扩容提升</w:t>
      </w:r>
      <w:r>
        <w:rPr>
          <w:rFonts w:hint="eastAsia" w:cs="Times New Roman"/>
          <w:i w:val="0"/>
          <w:color w:val="333333"/>
          <w:sz w:val="24"/>
          <w:lang w:val="en-US" w:eastAsia="zh-CN"/>
        </w:rPr>
        <w:t>改造工程</w:t>
      </w:r>
      <w:r>
        <w:rPr>
          <w:rFonts w:ascii="Times New Roman" w:hAnsi="Times New Roman" w:eastAsia="宋体" w:cs="Times New Roman"/>
          <w:i w:val="0"/>
          <w:color w:val="333333"/>
          <w:sz w:val="24"/>
        </w:rPr>
        <w:t>项目前期咨询服务</w:t>
      </w:r>
    </w:p>
    <w:p w14:paraId="31395924">
      <w:pPr>
        <w:pStyle w:val="11"/>
        <w:widowControl/>
        <w:pBdr>
          <w:top w:val="none" w:color="auto" w:sz="0" w:space="0"/>
          <w:left w:val="none" w:color="auto" w:sz="0" w:space="0"/>
          <w:bottom w:val="none" w:color="auto" w:sz="0" w:space="0"/>
          <w:right w:val="none" w:color="auto" w:sz="0" w:space="0"/>
        </w:pBdr>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i w:val="0"/>
          <w:color w:val="333333"/>
          <w:sz w:val="24"/>
        </w:rPr>
        <w:t>项目地点：</w:t>
      </w:r>
      <w:r>
        <w:rPr>
          <w:rFonts w:ascii="Times New Roman" w:hAnsi="Times New Roman" w:eastAsia="宋体" w:cs="Times New Roman"/>
          <w:sz w:val="24"/>
        </w:rPr>
        <w:t>桂林市中西医结合医院院内</w:t>
      </w:r>
      <w:r>
        <w:rPr>
          <w:rFonts w:ascii="Times New Roman" w:hAnsi="Times New Roman" w:eastAsia="宋体" w:cs="Times New Roman"/>
          <w:i w:val="0"/>
          <w:color w:val="333333"/>
          <w:sz w:val="24"/>
        </w:rPr>
        <w:t>。</w:t>
      </w:r>
    </w:p>
    <w:p w14:paraId="07FCF68F">
      <w:pPr>
        <w:pStyle w:val="11"/>
        <w:widowControl/>
        <w:pBdr>
          <w:top w:val="none" w:color="auto" w:sz="0" w:space="0"/>
          <w:left w:val="none" w:color="auto" w:sz="0" w:space="0"/>
          <w:bottom w:val="none" w:color="auto" w:sz="0" w:space="0"/>
          <w:right w:val="none" w:color="auto" w:sz="0" w:space="0"/>
        </w:pBdr>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i w:val="0"/>
          <w:color w:val="333333"/>
          <w:sz w:val="24"/>
        </w:rPr>
        <w:t>项目规模：</w:t>
      </w:r>
      <w:r>
        <w:rPr>
          <w:rFonts w:ascii="Times New Roman" w:hAnsi="Times New Roman" w:eastAsia="宋体" w:cs="Times New Roman"/>
          <w:sz w:val="24"/>
        </w:rPr>
        <w:t>工程项目总投资3200万元，改造病房楼总建筑面积8356.86㎡，规划标准化康复护理床位100张</w:t>
      </w:r>
      <w:r>
        <w:rPr>
          <w:rFonts w:ascii="Times New Roman" w:hAnsi="Times New Roman" w:eastAsia="宋体" w:cs="Times New Roman"/>
          <w:i w:val="0"/>
          <w:color w:val="333333"/>
          <w:sz w:val="24"/>
        </w:rPr>
        <w:t>。</w:t>
      </w:r>
    </w:p>
    <w:p w14:paraId="24C35F77">
      <w:pPr>
        <w:pStyle w:val="11"/>
        <w:widowControl/>
        <w:pBdr>
          <w:top w:val="none" w:color="auto" w:sz="0" w:space="0"/>
          <w:left w:val="none" w:color="auto" w:sz="0" w:space="0"/>
          <w:bottom w:val="none" w:color="auto" w:sz="0" w:space="0"/>
          <w:right w:val="none" w:color="auto" w:sz="0" w:space="0"/>
        </w:pBdr>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sz w:val="24"/>
        </w:rPr>
        <w:t>咨询服务范围</w:t>
      </w:r>
      <w:r>
        <w:rPr>
          <w:rFonts w:ascii="Times New Roman" w:hAnsi="Times New Roman" w:eastAsia="宋体" w:cs="Times New Roman"/>
          <w:i w:val="0"/>
          <w:color w:val="333333"/>
          <w:sz w:val="24"/>
        </w:rPr>
        <w:t>：事前绩效评估编制、提级论证报告编制、项目建议书编制、可行性研究报告编制。</w:t>
      </w:r>
    </w:p>
    <w:p w14:paraId="6990D719">
      <w:pPr>
        <w:pStyle w:val="11"/>
        <w:widowControl/>
        <w:pBdr>
          <w:top w:val="none" w:color="auto" w:sz="0" w:space="0"/>
          <w:left w:val="none" w:color="auto" w:sz="0" w:space="0"/>
          <w:bottom w:val="none" w:color="auto" w:sz="0" w:space="0"/>
          <w:right w:val="none" w:color="auto" w:sz="0" w:space="0"/>
        </w:pBdr>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i w:val="0"/>
          <w:color w:val="333333"/>
          <w:sz w:val="24"/>
        </w:rPr>
        <w:t>资金来源：财政性资金</w:t>
      </w:r>
    </w:p>
    <w:p w14:paraId="1AEB7A8A">
      <w:pPr>
        <w:pStyle w:val="18"/>
        <w:widowControl/>
        <w:numPr>
          <w:ilvl w:val="0"/>
          <w:numId w:val="1"/>
        </w:numPr>
        <w:tabs>
          <w:tab w:val="left" w:pos="961"/>
        </w:tabs>
        <w:topLinePunct w:val="0"/>
        <w:ind w:left="0" w:leftChars="0" w:firstLine="482" w:firstLineChars="200"/>
        <w:outlineLvl w:val="0"/>
        <w:rPr>
          <w:rFonts w:hint="eastAsia" w:ascii="宋体" w:hAnsi="宋体" w:eastAsia="宋体" w:cs="宋体"/>
          <w:b/>
        </w:rPr>
      </w:pPr>
      <w:r>
        <w:t>资质条件要求：</w:t>
      </w:r>
    </w:p>
    <w:p w14:paraId="44010487">
      <w:pPr>
        <w:pStyle w:val="11"/>
        <w:widowControl/>
        <w:numPr>
          <w:ilvl w:val="0"/>
          <w:numId w:val="2"/>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满足《中华人民共和国政府采购法》第二十二条规定；</w:t>
      </w:r>
    </w:p>
    <w:p w14:paraId="758AFB90">
      <w:pPr>
        <w:pStyle w:val="11"/>
        <w:widowControl/>
        <w:numPr>
          <w:ilvl w:val="0"/>
          <w:numId w:val="2"/>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sz w:val="24"/>
        </w:rPr>
        <w:t>国内注册的【依法在市场监督管理部门（或行政审批部门）登记注册】，具备合法资格的供应商</w:t>
      </w:r>
      <w:r>
        <w:rPr>
          <w:rFonts w:ascii="Times New Roman" w:hAnsi="Times New Roman" w:eastAsia="宋体" w:cs="Times New Roman"/>
          <w:i w:val="0"/>
          <w:color w:val="333333"/>
          <w:sz w:val="24"/>
        </w:rPr>
        <w:t>；</w:t>
      </w:r>
    </w:p>
    <w:p w14:paraId="176DEFA9">
      <w:pPr>
        <w:pStyle w:val="11"/>
        <w:widowControl/>
        <w:numPr>
          <w:ilvl w:val="0"/>
          <w:numId w:val="2"/>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在全国投资项目审批监管平台取得工程咨询业务备案；</w:t>
      </w:r>
    </w:p>
    <w:p w14:paraId="55F051E2">
      <w:pPr>
        <w:pStyle w:val="11"/>
        <w:widowControl/>
        <w:numPr>
          <w:ilvl w:val="0"/>
          <w:numId w:val="2"/>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i w:val="0"/>
          <w:color w:val="333333"/>
          <w:sz w:val="24"/>
        </w:rPr>
        <w:t>对在“信用中国”网站(www.creditchina.gov.cn)、中国政府采购网(www.ccgp.gov.cn)等渠道列入失信被执行人、重大税收违法失信主体、政府采购严重违法失信行为记录名单的供应商，不得参与采购活动。</w:t>
      </w:r>
    </w:p>
    <w:p w14:paraId="0D89AEF1">
      <w:pPr>
        <w:pStyle w:val="11"/>
        <w:widowControl/>
        <w:numPr>
          <w:ilvl w:val="0"/>
          <w:numId w:val="2"/>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单位负责人为同一人或者存在直接控股、管理关系的不同供应商，不得</w:t>
      </w:r>
    </w:p>
    <w:p w14:paraId="2A89D6C4">
      <w:pPr>
        <w:pStyle w:val="11"/>
        <w:widowControl/>
        <w:pBdr>
          <w:top w:val="none" w:color="auto" w:sz="0" w:space="0"/>
          <w:left w:val="none" w:color="auto" w:sz="0" w:space="0"/>
          <w:bottom w:val="none" w:color="auto" w:sz="0" w:space="0"/>
          <w:right w:val="none" w:color="auto" w:sz="0" w:space="0"/>
        </w:pBdr>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i w:val="0"/>
          <w:color w:val="333333"/>
          <w:sz w:val="24"/>
        </w:rPr>
        <w:t>参加同一合同项下的采购活动。</w:t>
      </w:r>
    </w:p>
    <w:p w14:paraId="0F06B1EF">
      <w:pPr>
        <w:pStyle w:val="18"/>
        <w:widowControl/>
        <w:numPr>
          <w:ilvl w:val="0"/>
          <w:numId w:val="1"/>
        </w:numPr>
        <w:tabs>
          <w:tab w:val="left" w:pos="961"/>
        </w:tabs>
        <w:topLinePunct w:val="0"/>
        <w:ind w:left="0" w:leftChars="0" w:firstLine="482" w:firstLineChars="200"/>
        <w:outlineLvl w:val="0"/>
        <w:rPr>
          <w:rFonts w:hint="eastAsia" w:ascii="宋体" w:hAnsi="宋体" w:eastAsia="宋体" w:cs="宋体"/>
          <w:b/>
        </w:rPr>
      </w:pPr>
      <w:r>
        <w:t>采购需求调研文件要求：</w:t>
      </w:r>
    </w:p>
    <w:p w14:paraId="2343F74C">
      <w:pPr>
        <w:pStyle w:val="11"/>
        <w:numPr>
          <w:ilvl w:val="0"/>
          <w:numId w:val="3"/>
        </w:numP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封面基本情况表。</w:t>
      </w:r>
      <w:r>
        <w:rPr>
          <w:rFonts w:ascii="Times New Roman" w:hAnsi="Times New Roman" w:eastAsia="宋体" w:cs="Times New Roman"/>
          <w:color w:val="000000"/>
          <w:sz w:val="24"/>
        </w:rPr>
        <w:t>（见附件1.1）</w:t>
      </w:r>
    </w:p>
    <w:p w14:paraId="6001BBD6">
      <w:pPr>
        <w:pStyle w:val="11"/>
        <w:widowControl/>
        <w:numPr>
          <w:ilvl w:val="0"/>
          <w:numId w:val="3"/>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报价表</w:t>
      </w:r>
      <w:r>
        <w:rPr>
          <w:rFonts w:ascii="Times New Roman" w:hAnsi="Times New Roman" w:eastAsia="宋体" w:cs="Times New Roman"/>
          <w:color w:val="000000"/>
          <w:sz w:val="24"/>
        </w:rPr>
        <w:t>（见附件1.</w:t>
      </w:r>
      <w:r>
        <w:rPr>
          <w:rFonts w:hint="eastAsia" w:cs="Times New Roman"/>
          <w:color w:val="000000"/>
          <w:sz w:val="24"/>
          <w:lang w:val="en-US" w:eastAsia="zh-CN"/>
        </w:rPr>
        <w:t>2</w:t>
      </w:r>
      <w:r>
        <w:rPr>
          <w:rFonts w:ascii="Times New Roman" w:hAnsi="Times New Roman" w:eastAsia="宋体" w:cs="Times New Roman"/>
          <w:color w:val="000000"/>
          <w:sz w:val="24"/>
        </w:rPr>
        <w:t>）</w:t>
      </w:r>
    </w:p>
    <w:p w14:paraId="1E70BC1A">
      <w:pPr>
        <w:pStyle w:val="11"/>
        <w:widowControl/>
        <w:numPr>
          <w:ilvl w:val="0"/>
          <w:numId w:val="3"/>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资格证明材料（以下证明材料均需加盖单位公章）：</w:t>
      </w:r>
    </w:p>
    <w:p w14:paraId="3AF429C9">
      <w:pPr>
        <w:pStyle w:val="11"/>
        <w:widowControl/>
        <w:numPr>
          <w:ilvl w:val="0"/>
          <w:numId w:val="4"/>
        </w:numPr>
        <w:pBdr>
          <w:top w:val="none" w:color="auto" w:sz="0" w:space="0"/>
          <w:left w:val="none" w:color="auto" w:sz="0" w:space="0"/>
          <w:bottom w:val="none" w:color="auto" w:sz="0" w:space="0"/>
          <w:right w:val="none" w:color="auto" w:sz="0" w:space="0"/>
        </w:pBdr>
        <w:tabs>
          <w:tab w:val="left" w:pos="1080"/>
        </w:tabs>
        <w:topLinePunct w:val="0"/>
        <w:ind w:left="0" w:leftChars="0" w:firstLine="480" w:firstLineChars="200"/>
        <w:rPr>
          <w:rFonts w:hint="eastAsia" w:ascii="宋体" w:hAnsi="宋体" w:eastAsia="宋体" w:cs="宋体"/>
          <w:b w:val="0"/>
          <w:i w:val="0"/>
          <w:color w:val="333333"/>
          <w:sz w:val="24"/>
        </w:rPr>
      </w:pPr>
      <w:r>
        <w:rPr>
          <w:rFonts w:ascii="Times New Roman" w:hAnsi="Times New Roman" w:eastAsia="宋体" w:cs="Times New Roman"/>
          <w:i w:val="0"/>
          <w:color w:val="333333"/>
          <w:sz w:val="24"/>
        </w:rPr>
        <w:t>供应商营业执照复印件；</w:t>
      </w:r>
    </w:p>
    <w:p w14:paraId="23C77A27">
      <w:pPr>
        <w:pStyle w:val="11"/>
        <w:widowControl/>
        <w:numPr>
          <w:ilvl w:val="0"/>
          <w:numId w:val="4"/>
        </w:numPr>
        <w:pBdr>
          <w:top w:val="none" w:color="auto" w:sz="0" w:space="0"/>
          <w:left w:val="none" w:color="auto" w:sz="0" w:space="0"/>
          <w:bottom w:val="none" w:color="auto" w:sz="0" w:space="0"/>
          <w:right w:val="none" w:color="auto" w:sz="0" w:space="0"/>
        </w:pBdr>
        <w:tabs>
          <w:tab w:val="left" w:pos="1080"/>
        </w:tabs>
        <w:topLinePunct w:val="0"/>
        <w:ind w:left="0" w:leftChars="0" w:firstLine="480" w:firstLineChars="200"/>
        <w:rPr>
          <w:rFonts w:hint="eastAsia" w:ascii="宋体" w:hAnsi="宋体" w:eastAsia="宋体" w:cs="宋体"/>
          <w:b w:val="0"/>
          <w:i w:val="0"/>
          <w:color w:val="333333"/>
          <w:sz w:val="24"/>
        </w:rPr>
      </w:pPr>
      <w:r>
        <w:rPr>
          <w:rFonts w:ascii="Times New Roman" w:hAnsi="Times New Roman" w:eastAsia="宋体" w:cs="Times New Roman"/>
          <w:i w:val="0"/>
          <w:color w:val="333333"/>
          <w:sz w:val="24"/>
        </w:rPr>
        <w:t>在全国投资项目在线审批监管平台上进行工程咨询单位备案证明复印件；</w:t>
      </w:r>
    </w:p>
    <w:p w14:paraId="1CD013B5">
      <w:pPr>
        <w:pStyle w:val="11"/>
        <w:widowControl/>
        <w:numPr>
          <w:ilvl w:val="0"/>
          <w:numId w:val="4"/>
        </w:numPr>
        <w:pBdr>
          <w:top w:val="none" w:color="auto" w:sz="0" w:space="0"/>
          <w:left w:val="none" w:color="auto" w:sz="0" w:space="0"/>
          <w:bottom w:val="none" w:color="auto" w:sz="0" w:space="0"/>
          <w:right w:val="none" w:color="auto" w:sz="0" w:space="0"/>
        </w:pBdr>
        <w:tabs>
          <w:tab w:val="left" w:pos="1080"/>
        </w:tabs>
        <w:topLinePunct w:val="0"/>
        <w:ind w:left="0" w:leftChars="0" w:firstLine="480" w:firstLineChars="200"/>
        <w:rPr>
          <w:rFonts w:hint="eastAsia" w:ascii="宋体" w:hAnsi="宋体" w:eastAsia="宋体" w:cs="宋体"/>
          <w:b w:val="0"/>
          <w:i w:val="0"/>
          <w:color w:val="333333"/>
          <w:sz w:val="24"/>
        </w:rPr>
      </w:pPr>
      <w:r>
        <w:rPr>
          <w:rFonts w:ascii="Times New Roman" w:hAnsi="Times New Roman" w:eastAsia="宋体" w:cs="Times New Roman"/>
          <w:i w:val="0"/>
          <w:color w:val="333333"/>
          <w:sz w:val="24"/>
        </w:rPr>
        <w:t>法定代表人身份证正反面复印件，供应商的授权委托书原件、委托代理人身份证正反面复印件；</w:t>
      </w:r>
    </w:p>
    <w:p w14:paraId="3EAFCEBB">
      <w:pPr>
        <w:pStyle w:val="11"/>
        <w:widowControl/>
        <w:numPr>
          <w:ilvl w:val="0"/>
          <w:numId w:val="4"/>
        </w:numPr>
        <w:pBdr>
          <w:top w:val="none" w:color="auto" w:sz="0" w:space="0"/>
          <w:left w:val="none" w:color="auto" w:sz="0" w:space="0"/>
          <w:bottom w:val="none" w:color="auto" w:sz="0" w:space="0"/>
          <w:right w:val="none" w:color="auto" w:sz="0" w:space="0"/>
        </w:pBdr>
        <w:tabs>
          <w:tab w:val="left" w:pos="1080"/>
        </w:tabs>
        <w:topLinePunct w:val="0"/>
        <w:ind w:left="0" w:leftChars="0" w:firstLine="480" w:firstLineChars="200"/>
        <w:rPr>
          <w:rFonts w:hint="eastAsia" w:ascii="宋体" w:hAnsi="宋体" w:eastAsia="宋体" w:cs="宋体"/>
          <w:b w:val="0"/>
          <w:i w:val="0"/>
          <w:color w:val="333333"/>
          <w:sz w:val="24"/>
        </w:rPr>
      </w:pPr>
      <w:r>
        <w:rPr>
          <w:rFonts w:ascii="Times New Roman" w:hAnsi="Times New Roman" w:eastAsia="宋体" w:cs="Times New Roman"/>
          <w:i w:val="0"/>
          <w:color w:val="333333"/>
          <w:sz w:val="24"/>
        </w:rPr>
        <w:t>供应商参加政府采购活动前3年内在经营活动中没有重大违法记录及有关信用信息的书面声明或信用信息报告；供应商在“信用中国”网(www.creditchina.gov.cn)查询网站直接打印的信用查询记录,以及中国政府采购网(www.ccgp.gov.cn)等渠道列入失信被执行人、重大税收违法案件当事人名单、政府采购严重违法失信行为记录名单打印材料。</w:t>
      </w:r>
    </w:p>
    <w:p w14:paraId="2BB09032">
      <w:pPr>
        <w:pStyle w:val="11"/>
        <w:widowControl/>
        <w:numPr>
          <w:ilvl w:val="0"/>
          <w:numId w:val="4"/>
        </w:numPr>
        <w:pBdr>
          <w:top w:val="none" w:color="auto" w:sz="0" w:space="0"/>
          <w:left w:val="none" w:color="auto" w:sz="0" w:space="0"/>
          <w:bottom w:val="none" w:color="auto" w:sz="0" w:space="0"/>
          <w:right w:val="none" w:color="auto" w:sz="0" w:space="0"/>
        </w:pBdr>
        <w:tabs>
          <w:tab w:val="left" w:pos="1080"/>
        </w:tabs>
        <w:topLinePunct w:val="0"/>
        <w:ind w:left="0" w:leftChars="0" w:firstLine="480" w:firstLineChars="200"/>
        <w:rPr>
          <w:rFonts w:hint="eastAsia" w:ascii="宋体" w:hAnsi="宋体" w:eastAsia="宋体" w:cs="宋体"/>
          <w:b w:val="0"/>
          <w:i w:val="0"/>
          <w:color w:val="333333"/>
          <w:sz w:val="24"/>
        </w:rPr>
      </w:pPr>
      <w:r>
        <w:rPr>
          <w:rFonts w:ascii="Times New Roman" w:hAnsi="Times New Roman" w:eastAsia="宋体" w:cs="Times New Roman"/>
          <w:i w:val="0"/>
          <w:color w:val="333333"/>
          <w:sz w:val="24"/>
        </w:rPr>
        <w:t>供应商企业股东及出资信息。</w:t>
      </w:r>
    </w:p>
    <w:p w14:paraId="46A5596F">
      <w:pPr>
        <w:pStyle w:val="11"/>
        <w:widowControl/>
        <w:numPr>
          <w:ilvl w:val="0"/>
          <w:numId w:val="3"/>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供应商其他</w:t>
      </w:r>
      <w:r>
        <w:rPr>
          <w:rFonts w:ascii="Times New Roman" w:hAnsi="Times New Roman" w:eastAsia="宋体" w:cs="Times New Roman"/>
          <w:color w:val="auto"/>
          <w:sz w:val="24"/>
        </w:rPr>
        <w:t>资质材料</w:t>
      </w:r>
    </w:p>
    <w:p w14:paraId="31D5BB6C">
      <w:pPr>
        <w:pStyle w:val="11"/>
        <w:widowControl/>
        <w:numPr>
          <w:ilvl w:val="0"/>
          <w:numId w:val="3"/>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近三年内完成医院类似咨询业绩（</w:t>
      </w:r>
      <w:r>
        <w:rPr>
          <w:rFonts w:ascii="Times New Roman" w:hAnsi="Times New Roman" w:eastAsia="宋体" w:cs="Times New Roman"/>
          <w:sz w:val="24"/>
        </w:rPr>
        <w:t>提供合同、成果文件封面等佐证材料</w:t>
      </w:r>
      <w:r>
        <w:rPr>
          <w:rFonts w:ascii="Times New Roman" w:hAnsi="Times New Roman" w:eastAsia="宋体" w:cs="Times New Roman"/>
          <w:i w:val="0"/>
          <w:color w:val="333333"/>
          <w:sz w:val="24"/>
        </w:rPr>
        <w:t>并加盖单位公章）。</w:t>
      </w:r>
    </w:p>
    <w:p w14:paraId="509888EA">
      <w:pPr>
        <w:pStyle w:val="11"/>
        <w:widowControl/>
        <w:numPr>
          <w:ilvl w:val="0"/>
          <w:numId w:val="0"/>
        </w:numPr>
        <w:pBdr>
          <w:top w:val="none" w:color="auto" w:sz="0" w:space="0"/>
          <w:left w:val="none" w:color="auto" w:sz="0" w:space="0"/>
          <w:bottom w:val="none" w:color="auto" w:sz="0" w:space="0"/>
          <w:right w:val="none" w:color="auto" w:sz="0" w:space="0"/>
        </w:pBdr>
        <w:tabs>
          <w:tab w:val="left" w:pos="780"/>
        </w:tabs>
        <w:ind w:leftChars="200"/>
        <w:rPr>
          <w:rFonts w:hint="eastAsia" w:ascii="Times New Roman" w:hAnsi="Times New Roman" w:eastAsia="宋体" w:cs="Times New Roman"/>
          <w:i w:val="0"/>
          <w:color w:val="333333"/>
          <w:sz w:val="24"/>
          <w:lang w:val="en-US" w:eastAsia="zh-CN"/>
        </w:rPr>
      </w:pPr>
      <w:r>
        <w:rPr>
          <w:rFonts w:hint="eastAsia" w:ascii="Times New Roman" w:hAnsi="Times New Roman" w:eastAsia="宋体" w:cs="Times New Roman"/>
          <w:i w:val="0"/>
          <w:color w:val="333333"/>
          <w:sz w:val="24"/>
          <w:lang w:val="en-US" w:eastAsia="zh-CN"/>
        </w:rPr>
        <w:t>注：</w:t>
      </w:r>
      <w:r>
        <w:rPr>
          <w:rFonts w:ascii="Times New Roman" w:hAnsi="Times New Roman" w:eastAsia="宋体" w:cs="Times New Roman"/>
          <w:i w:val="0"/>
          <w:color w:val="333333"/>
          <w:sz w:val="24"/>
        </w:rPr>
        <w:t>按上述第1-</w:t>
      </w:r>
      <w:r>
        <w:rPr>
          <w:rFonts w:hint="eastAsia" w:cs="Times New Roman"/>
          <w:i w:val="0"/>
          <w:color w:val="333333"/>
          <w:sz w:val="24"/>
          <w:lang w:val="en-US" w:eastAsia="zh-CN"/>
        </w:rPr>
        <w:t>5</w:t>
      </w:r>
      <w:r>
        <w:rPr>
          <w:rFonts w:ascii="Times New Roman" w:hAnsi="Times New Roman" w:eastAsia="宋体" w:cs="Times New Roman"/>
          <w:i w:val="0"/>
          <w:color w:val="333333"/>
          <w:sz w:val="24"/>
        </w:rPr>
        <w:t>项需提供的材料序号进行</w:t>
      </w:r>
      <w:r>
        <w:rPr>
          <w:rFonts w:hint="eastAsia" w:ascii="Times New Roman" w:hAnsi="Times New Roman" w:eastAsia="宋体" w:cs="Times New Roman"/>
          <w:i w:val="0"/>
          <w:color w:val="333333"/>
          <w:sz w:val="24"/>
          <w:lang w:val="en-US" w:eastAsia="zh-CN"/>
        </w:rPr>
        <w:t>目录编制及</w:t>
      </w:r>
      <w:r>
        <w:rPr>
          <w:rFonts w:ascii="Times New Roman" w:hAnsi="Times New Roman" w:eastAsia="宋体" w:cs="Times New Roman"/>
          <w:i w:val="0"/>
          <w:color w:val="333333"/>
          <w:sz w:val="24"/>
        </w:rPr>
        <w:t>装订</w:t>
      </w:r>
    </w:p>
    <w:p w14:paraId="0722D0A2">
      <w:pPr>
        <w:pStyle w:val="18"/>
        <w:widowControl/>
        <w:numPr>
          <w:ilvl w:val="0"/>
          <w:numId w:val="1"/>
        </w:numPr>
        <w:shd w:val="clear" w:fill="FFFFFF"/>
        <w:tabs>
          <w:tab w:val="left" w:pos="961"/>
        </w:tabs>
        <w:topLinePunct w:val="0"/>
        <w:ind w:left="0" w:leftChars="0" w:firstLine="482" w:firstLineChars="200"/>
        <w:outlineLvl w:val="0"/>
        <w:rPr>
          <w:rFonts w:hint="eastAsia" w:ascii="宋体" w:hAnsi="宋体" w:eastAsia="宋体" w:cs="宋体"/>
          <w:b/>
        </w:rPr>
      </w:pPr>
      <w:r>
        <w:t>市场行调研声明</w:t>
      </w:r>
    </w:p>
    <w:p w14:paraId="5A603BCD">
      <w:pPr>
        <w:pStyle w:val="11"/>
        <w:widowControl/>
        <w:numPr>
          <w:ilvl w:val="0"/>
          <w:numId w:val="5"/>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本次需求调查坚持公平、公正、公开原则，</w:t>
      </w:r>
      <w:r>
        <w:rPr>
          <w:rFonts w:ascii="Times New Roman" w:hAnsi="Times New Roman" w:eastAsia="宋体" w:cs="Times New Roman"/>
          <w:sz w:val="24"/>
        </w:rPr>
        <w:t>所有单位资料统一存档备查</w:t>
      </w:r>
      <w:r>
        <w:rPr>
          <w:rFonts w:ascii="Times New Roman" w:hAnsi="Times New Roman" w:eastAsia="宋体" w:cs="Times New Roman"/>
          <w:i w:val="0"/>
          <w:color w:val="333333"/>
          <w:sz w:val="24"/>
        </w:rPr>
        <w:t>。</w:t>
      </w:r>
    </w:p>
    <w:p w14:paraId="256FC0EB">
      <w:pPr>
        <w:pStyle w:val="11"/>
        <w:widowControl/>
        <w:numPr>
          <w:ilvl w:val="0"/>
          <w:numId w:val="5"/>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供应商提交的全部材料必须真实、完整、有效，严禁伪造、篡改、虚报任何材料。若核查发现存在虚假材料情形，我院将取消其本项目参与资格，3年内禁止该供应商参与本院所有采购、招投标项目，并依法追究相关法律责任。</w:t>
      </w:r>
    </w:p>
    <w:p w14:paraId="562A5085">
      <w:pPr>
        <w:pStyle w:val="11"/>
        <w:widowControl/>
        <w:numPr>
          <w:ilvl w:val="0"/>
          <w:numId w:val="5"/>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本次市场调研目的是了解该项目的服务内容及价格，调研结果</w:t>
      </w:r>
      <w:r>
        <w:rPr>
          <w:rFonts w:ascii="Times New Roman" w:hAnsi="Times New Roman" w:eastAsia="宋体" w:cs="Times New Roman"/>
          <w:sz w:val="24"/>
        </w:rPr>
        <w:t>不作为最终采购中标依据</w:t>
      </w:r>
      <w:r>
        <w:rPr>
          <w:rFonts w:ascii="Times New Roman" w:hAnsi="Times New Roman" w:eastAsia="宋体" w:cs="Times New Roman"/>
          <w:i w:val="0"/>
          <w:color w:val="333333"/>
          <w:sz w:val="24"/>
        </w:rPr>
        <w:t>，不构成任何形式的承诺、合同或采购行为，本项目后续将按照政府采购法律法规规定开展采购活动。</w:t>
      </w:r>
    </w:p>
    <w:p w14:paraId="10A0A675">
      <w:pPr>
        <w:pStyle w:val="11"/>
        <w:widowControl/>
        <w:numPr>
          <w:ilvl w:val="0"/>
          <w:numId w:val="5"/>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凡参加本次市场调研的供应商均视为同意并接受上述声明。</w:t>
      </w:r>
    </w:p>
    <w:p w14:paraId="66AB165F">
      <w:pPr>
        <w:pStyle w:val="18"/>
        <w:widowControl/>
        <w:numPr>
          <w:ilvl w:val="0"/>
          <w:numId w:val="1"/>
        </w:numPr>
        <w:tabs>
          <w:tab w:val="left" w:pos="961"/>
        </w:tabs>
        <w:topLinePunct w:val="0"/>
        <w:ind w:left="0" w:leftChars="0" w:firstLine="482" w:firstLineChars="200"/>
        <w:outlineLvl w:val="0"/>
        <w:rPr>
          <w:rFonts w:hint="eastAsia" w:ascii="宋体" w:hAnsi="宋体" w:eastAsia="宋体" w:cs="宋体"/>
          <w:b/>
        </w:rPr>
      </w:pPr>
      <w:r>
        <w:t>递交时间及方式</w:t>
      </w:r>
    </w:p>
    <w:p w14:paraId="75E96F5C">
      <w:pPr>
        <w:pStyle w:val="11"/>
        <w:widowControl/>
        <w:numPr>
          <w:ilvl w:val="0"/>
          <w:numId w:val="6"/>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i w:val="0"/>
          <w:color w:val="333333"/>
          <w:sz w:val="24"/>
        </w:rPr>
      </w:pPr>
      <w:r>
        <w:rPr>
          <w:rFonts w:ascii="Times New Roman" w:hAnsi="Times New Roman" w:eastAsia="宋体" w:cs="Times New Roman"/>
          <w:i w:val="0"/>
          <w:color w:val="333333"/>
          <w:sz w:val="24"/>
        </w:rPr>
        <w:t>调研材料递交时间：2026年7月14日至2026年7月16日18:00止，</w:t>
      </w:r>
      <w:r>
        <w:rPr>
          <w:rFonts w:ascii="Times New Roman" w:hAnsi="Times New Roman" w:eastAsia="宋体" w:cs="Times New Roman"/>
          <w:sz w:val="24"/>
        </w:rPr>
        <w:t>超出截止时间不再接收任何市场调研反馈材料</w:t>
      </w:r>
      <w:r>
        <w:rPr>
          <w:rFonts w:ascii="Times New Roman" w:hAnsi="Times New Roman" w:eastAsia="宋体" w:cs="Times New Roman"/>
          <w:i w:val="0"/>
          <w:color w:val="333333"/>
          <w:sz w:val="24"/>
        </w:rPr>
        <w:t>。</w:t>
      </w:r>
    </w:p>
    <w:p w14:paraId="457A9DE5">
      <w:pPr>
        <w:pStyle w:val="11"/>
        <w:widowControl/>
        <w:numPr>
          <w:ilvl w:val="0"/>
          <w:numId w:val="6"/>
        </w:numPr>
        <w:pBdr>
          <w:top w:val="none" w:color="auto" w:sz="0" w:space="0"/>
          <w:left w:val="none" w:color="auto" w:sz="0" w:space="0"/>
          <w:bottom w:val="none" w:color="auto" w:sz="0" w:space="0"/>
          <w:right w:val="none" w:color="auto" w:sz="0" w:space="0"/>
        </w:pBdr>
        <w:tabs>
          <w:tab w:val="left" w:pos="780"/>
          <w:tab w:val="clear" w:pos="210"/>
        </w:tabs>
        <w:ind w:left="0" w:leftChars="0" w:firstLine="480" w:firstLineChars="200"/>
        <w:rPr>
          <w:rFonts w:ascii="Times New Roman" w:hAnsi="Times New Roman" w:eastAsia="宋体" w:cs="Times New Roman"/>
          <w:b w:val="0"/>
          <w:color w:val="333333"/>
          <w:sz w:val="24"/>
        </w:rPr>
      </w:pPr>
      <w:r>
        <w:rPr>
          <w:rFonts w:ascii="Times New Roman" w:hAnsi="Times New Roman" w:eastAsia="宋体" w:cs="Times New Roman"/>
          <w:i w:val="0"/>
          <w:color w:val="333333"/>
          <w:sz w:val="24"/>
        </w:rPr>
        <w:t>递交方式：自行在本公告下方附件中获取市场调研表格，并按要求及格式填写完成后通过以下方式提交：</w:t>
      </w:r>
    </w:p>
    <w:p w14:paraId="5EB53FF5">
      <w:pPr>
        <w:pStyle w:val="11"/>
        <w:widowControl/>
        <w:numPr>
          <w:ilvl w:val="0"/>
          <w:numId w:val="7"/>
        </w:numPr>
        <w:pBdr>
          <w:top w:val="none" w:color="auto" w:sz="0" w:space="0"/>
          <w:left w:val="none" w:color="auto" w:sz="0" w:space="0"/>
          <w:bottom w:val="none" w:color="auto" w:sz="0" w:space="0"/>
          <w:right w:val="none" w:color="auto" w:sz="0" w:space="0"/>
        </w:pBdr>
        <w:tabs>
          <w:tab w:val="left" w:pos="1080"/>
        </w:tabs>
        <w:topLinePunct w:val="0"/>
        <w:ind w:left="0" w:leftChars="0" w:firstLine="480" w:firstLineChars="200"/>
        <w:rPr>
          <w:rFonts w:hint="eastAsia" w:ascii="宋体" w:hAnsi="宋体" w:eastAsia="宋体" w:cs="宋体"/>
          <w:b w:val="0"/>
          <w:color w:val="333333"/>
          <w:sz w:val="24"/>
        </w:rPr>
      </w:pPr>
      <w:r>
        <w:rPr>
          <w:rFonts w:ascii="Times New Roman" w:hAnsi="Times New Roman" w:eastAsia="宋体" w:cs="Times New Roman"/>
          <w:sz w:val="24"/>
        </w:rPr>
        <w:t>现场递交：纸质盖章资料</w:t>
      </w:r>
      <w:r>
        <w:rPr>
          <w:rFonts w:ascii="Times New Roman" w:hAnsi="Times New Roman" w:eastAsia="宋体" w:cs="Times New Roman"/>
          <w:i w:val="0"/>
          <w:color w:val="333333"/>
          <w:sz w:val="24"/>
        </w:rPr>
        <w:t>正本壹份、副本叁份</w:t>
      </w:r>
      <w:r>
        <w:rPr>
          <w:rFonts w:ascii="Times New Roman" w:hAnsi="Times New Roman" w:eastAsia="宋体" w:cs="Times New Roman"/>
          <w:sz w:val="24"/>
        </w:rPr>
        <w:t>现场送达，同步携带存储全部Word、PDF文件的U盘；递交地址：</w:t>
      </w:r>
      <w:r>
        <w:rPr>
          <w:rFonts w:hint="eastAsia" w:ascii="宋体" w:hAnsi="宋体" w:eastAsia="宋体" w:cs="宋体"/>
          <w:i w:val="0"/>
          <w:iCs w:val="0"/>
          <w:caps w:val="0"/>
          <w:color w:val="333333"/>
          <w:spacing w:val="0"/>
          <w:sz w:val="24"/>
          <w:szCs w:val="24"/>
          <w:shd w:val="clear" w:fill="FFFFFF"/>
        </w:rPr>
        <w:t>桂林市七星区半塘路</w:t>
      </w:r>
      <w:r>
        <w:rPr>
          <w:rFonts w:hint="default" w:ascii="Times New Roman" w:hAnsi="Times New Roman" w:eastAsia="宋体" w:cs="Times New Roman"/>
          <w:i w:val="0"/>
          <w:iCs w:val="0"/>
          <w:caps w:val="0"/>
          <w:color w:val="333333"/>
          <w:spacing w:val="0"/>
          <w:sz w:val="24"/>
          <w:szCs w:val="24"/>
          <w:shd w:val="clear" w:fill="FFFFFF"/>
        </w:rPr>
        <w:t>6</w:t>
      </w:r>
      <w:r>
        <w:rPr>
          <w:rFonts w:hint="eastAsia" w:ascii="宋体" w:hAnsi="宋体" w:eastAsia="宋体" w:cs="宋体"/>
          <w:i w:val="0"/>
          <w:iCs w:val="0"/>
          <w:caps w:val="0"/>
          <w:color w:val="333333"/>
          <w:spacing w:val="0"/>
          <w:sz w:val="24"/>
          <w:szCs w:val="24"/>
          <w:shd w:val="clear" w:fill="FFFFFF"/>
        </w:rPr>
        <w:t>号</w:t>
      </w:r>
      <w:r>
        <w:rPr>
          <w:rFonts w:ascii="Times New Roman" w:hAnsi="Times New Roman" w:eastAsia="宋体" w:cs="Times New Roman"/>
          <w:i w:val="0"/>
          <w:color w:val="333333"/>
          <w:sz w:val="24"/>
        </w:rPr>
        <w:t>。</w:t>
      </w:r>
    </w:p>
    <w:p w14:paraId="7F94A333">
      <w:pPr>
        <w:pStyle w:val="11"/>
        <w:widowControl/>
        <w:numPr>
          <w:ilvl w:val="0"/>
          <w:numId w:val="7"/>
        </w:numPr>
        <w:pBdr>
          <w:top w:val="none" w:color="auto" w:sz="0" w:space="0"/>
          <w:left w:val="none" w:color="auto" w:sz="0" w:space="0"/>
          <w:bottom w:val="none" w:color="auto" w:sz="0" w:space="0"/>
          <w:right w:val="none" w:color="auto" w:sz="0" w:space="0"/>
        </w:pBdr>
        <w:tabs>
          <w:tab w:val="left" w:pos="1080"/>
        </w:tabs>
        <w:topLinePunct w:val="0"/>
        <w:ind w:left="0" w:leftChars="0" w:firstLine="480" w:firstLineChars="200"/>
        <w:rPr>
          <w:rFonts w:hint="eastAsia" w:ascii="宋体" w:hAnsi="宋体" w:eastAsia="宋体" w:cs="宋体"/>
          <w:b w:val="0"/>
          <w:sz w:val="24"/>
        </w:rPr>
      </w:pPr>
      <w:r>
        <w:rPr>
          <w:rFonts w:ascii="Times New Roman" w:hAnsi="Times New Roman" w:eastAsia="宋体" w:cs="Times New Roman"/>
          <w:sz w:val="24"/>
        </w:rPr>
        <w:t>线上邮箱报送：将全套盖章扫描PDF版、可编辑Word文档发送至邮箱：</w:t>
      </w:r>
      <w:r>
        <w:rPr>
          <w:rFonts w:hint="eastAsia" w:cs="Times New Roman"/>
          <w:sz w:val="24"/>
          <w:lang w:val="en-US" w:eastAsia="zh-CN"/>
        </w:rPr>
        <w:t>304971703</w:t>
      </w:r>
      <w:r>
        <w:rPr>
          <w:rFonts w:ascii="Times New Roman" w:hAnsi="Times New Roman" w:eastAsia="宋体" w:cs="Times New Roman"/>
          <w:sz w:val="24"/>
        </w:rPr>
        <w:t>@qq.com；邮件标题统一格式：【桂林市中西医结合医院康复项目前期咨询</w:t>
      </w:r>
      <w:r>
        <w:rPr>
          <w:rFonts w:hint="eastAsia" w:cs="Times New Roman"/>
          <w:sz w:val="24"/>
          <w:lang w:eastAsia="zh-CN"/>
        </w:rPr>
        <w:t>服务</w:t>
      </w:r>
      <w:r>
        <w:rPr>
          <w:rFonts w:ascii="Times New Roman" w:hAnsi="Times New Roman" w:eastAsia="宋体" w:cs="Times New Roman"/>
          <w:sz w:val="24"/>
        </w:rPr>
        <w:t>】市场调研资料。</w:t>
      </w:r>
    </w:p>
    <w:p w14:paraId="0583B1DD">
      <w:pPr>
        <w:pStyle w:val="18"/>
        <w:widowControl/>
        <w:numPr>
          <w:ilvl w:val="0"/>
          <w:numId w:val="1"/>
        </w:numPr>
        <w:tabs>
          <w:tab w:val="left" w:pos="961"/>
        </w:tabs>
        <w:topLinePunct w:val="0"/>
        <w:ind w:left="0" w:leftChars="0" w:firstLine="482" w:firstLineChars="200"/>
        <w:outlineLvl w:val="0"/>
        <w:rPr>
          <w:rFonts w:hint="eastAsia" w:ascii="宋体" w:hAnsi="宋体" w:eastAsia="宋体" w:cs="宋体"/>
          <w:b/>
        </w:rPr>
      </w:pPr>
      <w:r>
        <w:t>公告发布媒体</w:t>
      </w:r>
    </w:p>
    <w:p w14:paraId="54FF2344">
      <w:pPr>
        <w:pStyle w:val="11"/>
        <w:widowControl/>
        <w:pBdr>
          <w:top w:val="none" w:color="auto" w:sz="0" w:space="0"/>
          <w:left w:val="none" w:color="auto" w:sz="0" w:space="0"/>
          <w:bottom w:val="none" w:color="auto" w:sz="0" w:space="0"/>
          <w:right w:val="none" w:color="auto" w:sz="0" w:space="0"/>
        </w:pBdr>
        <w:ind w:left="0" w:leftChars="0" w:firstLine="480" w:firstLineChars="200"/>
        <w:rPr>
          <w:rFonts w:ascii="Times New Roman" w:hAnsi="Times New Roman" w:eastAsia="宋体" w:cs="Times New Roman"/>
          <w:i w:val="0"/>
          <w:color w:val="333333"/>
          <w:sz w:val="24"/>
        </w:rPr>
      </w:pPr>
      <w:r>
        <w:rPr>
          <w:rFonts w:ascii="Times New Roman" w:hAnsi="Times New Roman" w:eastAsia="宋体" w:cs="Times New Roman"/>
          <w:i w:val="0"/>
          <w:color w:val="333333"/>
          <w:sz w:val="24"/>
        </w:rPr>
        <w:t>桂林市中西医结合医院官网</w:t>
      </w:r>
    </w:p>
    <w:p w14:paraId="3E9AFF41">
      <w:pPr>
        <w:pStyle w:val="18"/>
        <w:widowControl/>
        <w:numPr>
          <w:ilvl w:val="0"/>
          <w:numId w:val="1"/>
        </w:numPr>
        <w:tabs>
          <w:tab w:val="left" w:pos="961"/>
        </w:tabs>
        <w:topLinePunct w:val="0"/>
        <w:ind w:left="0" w:leftChars="0" w:firstLine="482" w:firstLineChars="200"/>
        <w:outlineLvl w:val="0"/>
        <w:rPr>
          <w:rFonts w:hint="eastAsia" w:ascii="宋体" w:hAnsi="宋体" w:eastAsia="宋体" w:cs="宋体"/>
          <w:b/>
        </w:rPr>
      </w:pPr>
      <w:r>
        <w:t>联系方式</w:t>
      </w:r>
    </w:p>
    <w:p w14:paraId="48487612">
      <w:pPr>
        <w:pStyle w:val="11"/>
        <w:widowControl/>
        <w:pBdr>
          <w:top w:val="none" w:color="auto" w:sz="0" w:space="0"/>
          <w:left w:val="none" w:color="auto" w:sz="0" w:space="0"/>
          <w:bottom w:val="none" w:color="auto" w:sz="0" w:space="0"/>
          <w:right w:val="none" w:color="auto" w:sz="0" w:space="0"/>
        </w:pBdr>
        <w:ind w:left="0" w:leftChars="0" w:firstLine="480" w:firstLineChars="200"/>
        <w:rPr>
          <w:rFonts w:hint="default" w:ascii="Times New Roman" w:hAnsi="Times New Roman" w:eastAsia="宋体" w:cs="Times New Roman"/>
          <w:i w:val="0"/>
          <w:color w:val="333333"/>
          <w:sz w:val="24"/>
          <w:lang w:val="en-US" w:eastAsia="zh-CN"/>
        </w:rPr>
      </w:pPr>
      <w:r>
        <w:rPr>
          <w:rFonts w:ascii="Times New Roman" w:hAnsi="Times New Roman" w:eastAsia="宋体" w:cs="Times New Roman"/>
          <w:i w:val="0"/>
          <w:color w:val="333333"/>
          <w:sz w:val="24"/>
        </w:rPr>
        <w:t>联系人：</w:t>
      </w:r>
      <w:r>
        <w:rPr>
          <w:rFonts w:hint="eastAsia" w:cs="Times New Roman"/>
          <w:i w:val="0"/>
          <w:color w:val="333333"/>
          <w:sz w:val="24"/>
          <w:lang w:val="en-US" w:eastAsia="zh-CN"/>
        </w:rPr>
        <w:t>蒋老师</w:t>
      </w:r>
      <w:r>
        <w:rPr>
          <w:rFonts w:ascii="Times New Roman" w:hAnsi="Times New Roman" w:eastAsia="宋体" w:cs="Times New Roman"/>
          <w:i w:val="0"/>
          <w:color w:val="333333"/>
          <w:sz w:val="24"/>
        </w:rPr>
        <w:t xml:space="preserve">       电话：</w:t>
      </w:r>
      <w:r>
        <w:rPr>
          <w:rFonts w:hint="eastAsia" w:cs="Times New Roman"/>
          <w:i w:val="0"/>
          <w:color w:val="333333"/>
          <w:sz w:val="24"/>
          <w:lang w:val="en-US" w:eastAsia="zh-CN"/>
        </w:rPr>
        <w:t>13005941</w:t>
      </w:r>
      <w:bookmarkStart w:id="0" w:name="_GoBack"/>
      <w:bookmarkEnd w:id="0"/>
      <w:r>
        <w:rPr>
          <w:rFonts w:hint="eastAsia" w:cs="Times New Roman"/>
          <w:i w:val="0"/>
          <w:color w:val="333333"/>
          <w:sz w:val="24"/>
          <w:lang w:val="en-US" w:eastAsia="zh-CN"/>
        </w:rPr>
        <w:t xml:space="preserve">790      </w:t>
      </w:r>
    </w:p>
    <w:p w14:paraId="6350907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default" w:ascii="微软雅黑" w:hAnsi="微软雅黑" w:eastAsia="微软雅黑" w:cs="微软雅黑"/>
          <w:i w:val="0"/>
          <w:iCs w:val="0"/>
          <w:caps w:val="0"/>
          <w:color w:val="333333"/>
          <w:spacing w:val="0"/>
          <w:shd w:val="clear" w:fill="FFFFFF"/>
        </w:rPr>
      </w:pPr>
    </w:p>
    <w:p w14:paraId="3003782E">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leftChars="0" w:right="0" w:rightChars="0"/>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附件：市场调研表</w:t>
      </w:r>
    </w:p>
    <w:p w14:paraId="29C4A54A">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leftChars="0" w:right="0" w:rightChars="0"/>
        <w:jc w:val="both"/>
        <w:rPr>
          <w:rFonts w:hint="eastAsia" w:ascii="Times New Roman" w:hAnsi="Times New Roman" w:eastAsia="宋体" w:cs="Times New Roman"/>
          <w:kern w:val="0"/>
          <w:sz w:val="24"/>
          <w:lang w:val="en-US" w:eastAsia="zh-CN"/>
        </w:rPr>
      </w:pPr>
    </w:p>
    <w:p w14:paraId="06A74A1F">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leftChars="0" w:right="0" w:rightChars="0"/>
        <w:jc w:val="both"/>
        <w:rPr>
          <w:rFonts w:hint="eastAsia" w:ascii="Times New Roman" w:hAnsi="Times New Roman" w:eastAsia="宋体" w:cs="Times New Roman"/>
          <w:kern w:val="0"/>
          <w:sz w:val="24"/>
          <w:lang w:val="en-US" w:eastAsia="zh-CN"/>
        </w:rPr>
      </w:pPr>
    </w:p>
    <w:p w14:paraId="4C7684A4">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leftChars="0" w:right="0" w:rightChars="0"/>
        <w:jc w:val="both"/>
        <w:rPr>
          <w:rFonts w:hint="eastAsia" w:ascii="Times New Roman" w:hAnsi="Times New Roman" w:eastAsia="宋体" w:cs="Times New Roman"/>
          <w:kern w:val="0"/>
          <w:sz w:val="24"/>
          <w:lang w:val="en-US" w:eastAsia="zh-CN"/>
        </w:rPr>
      </w:pPr>
    </w:p>
    <w:p w14:paraId="4AD60620">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leftChars="0" w:right="0" w:rightChars="0"/>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 xml:space="preserve">                                             桂林市中西医结合医院</w:t>
      </w:r>
    </w:p>
    <w:p w14:paraId="501A777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20" w:leftChars="0" w:right="0" w:rightChars="0"/>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 xml:space="preserve">                                               2026年7月13日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1FFFC"/>
    <w:multiLevelType w:val="singleLevel"/>
    <w:tmpl w:val="8761FFFC"/>
    <w:lvl w:ilvl="0" w:tentative="0">
      <w:start w:val="1"/>
      <w:numFmt w:val="chineseCounting"/>
      <w:suff w:val="nothing"/>
      <w:lvlText w:val="%1、"/>
      <w:lvlJc w:val="left"/>
      <w:pPr>
        <w:ind w:left="0" w:firstLine="482"/>
      </w:pPr>
      <w:rPr>
        <w:rFonts w:hint="eastAsia"/>
      </w:rPr>
    </w:lvl>
  </w:abstractNum>
  <w:abstractNum w:abstractNumId="1">
    <w:nsid w:val="A5440BEA"/>
    <w:multiLevelType w:val="singleLevel"/>
    <w:tmpl w:val="A5440BEA"/>
    <w:lvl w:ilvl="0" w:tentative="0">
      <w:start w:val="1"/>
      <w:numFmt w:val="decimal"/>
      <w:lvlText w:val="%1."/>
      <w:lvlJc w:val="left"/>
      <w:pPr>
        <w:tabs>
          <w:tab w:val="left" w:pos="210"/>
        </w:tabs>
        <w:ind w:left="0" w:firstLine="480"/>
      </w:pPr>
      <w:rPr>
        <w:rFonts w:hint="default"/>
      </w:rPr>
    </w:lvl>
  </w:abstractNum>
  <w:abstractNum w:abstractNumId="2">
    <w:nsid w:val="BFAAAEB8"/>
    <w:multiLevelType w:val="singleLevel"/>
    <w:tmpl w:val="BFAAAEB8"/>
    <w:lvl w:ilvl="0" w:tentative="0">
      <w:start w:val="1"/>
      <w:numFmt w:val="decimal"/>
      <w:lvlText w:val="%1."/>
      <w:lvlJc w:val="left"/>
      <w:pPr>
        <w:tabs>
          <w:tab w:val="left" w:pos="210"/>
        </w:tabs>
        <w:ind w:left="0" w:firstLine="480"/>
      </w:pPr>
      <w:rPr>
        <w:rFonts w:hint="default"/>
      </w:rPr>
    </w:lvl>
  </w:abstractNum>
  <w:abstractNum w:abstractNumId="3">
    <w:nsid w:val="0C8B3BC7"/>
    <w:multiLevelType w:val="singleLevel"/>
    <w:tmpl w:val="0C8B3BC7"/>
    <w:lvl w:ilvl="0" w:tentative="0">
      <w:start w:val="1"/>
      <w:numFmt w:val="decimal"/>
      <w:lvlText w:val="%1."/>
      <w:lvlJc w:val="left"/>
      <w:pPr>
        <w:tabs>
          <w:tab w:val="left" w:pos="210"/>
        </w:tabs>
        <w:ind w:left="0" w:firstLine="480"/>
      </w:pPr>
      <w:rPr>
        <w:rFonts w:hint="default"/>
      </w:rPr>
    </w:lvl>
  </w:abstractNum>
  <w:abstractNum w:abstractNumId="4">
    <w:nsid w:val="19ECBBD1"/>
    <w:multiLevelType w:val="singleLevel"/>
    <w:tmpl w:val="19ECBBD1"/>
    <w:lvl w:ilvl="0" w:tentative="0">
      <w:start w:val="1"/>
      <w:numFmt w:val="decimal"/>
      <w:suff w:val="nothing"/>
      <w:lvlText w:val="（%1）"/>
      <w:lvlJc w:val="left"/>
      <w:pPr>
        <w:ind w:left="0" w:firstLine="480"/>
      </w:pPr>
      <w:rPr>
        <w:rFonts w:hint="default"/>
      </w:rPr>
    </w:lvl>
  </w:abstractNum>
  <w:abstractNum w:abstractNumId="5">
    <w:nsid w:val="52D795AC"/>
    <w:multiLevelType w:val="singleLevel"/>
    <w:tmpl w:val="52D795AC"/>
    <w:lvl w:ilvl="0" w:tentative="0">
      <w:start w:val="1"/>
      <w:numFmt w:val="decimal"/>
      <w:lvlText w:val="%1."/>
      <w:lvlJc w:val="left"/>
      <w:pPr>
        <w:tabs>
          <w:tab w:val="left" w:pos="210"/>
        </w:tabs>
        <w:ind w:left="0" w:firstLine="480"/>
      </w:pPr>
      <w:rPr>
        <w:rFonts w:hint="default"/>
      </w:rPr>
    </w:lvl>
  </w:abstractNum>
  <w:abstractNum w:abstractNumId="6">
    <w:nsid w:val="77314FE1"/>
    <w:multiLevelType w:val="singleLevel"/>
    <w:tmpl w:val="77314FE1"/>
    <w:lvl w:ilvl="0" w:tentative="0">
      <w:start w:val="1"/>
      <w:numFmt w:val="decimal"/>
      <w:suff w:val="nothing"/>
      <w:lvlText w:val="（%1）"/>
      <w:lvlJc w:val="left"/>
      <w:pPr>
        <w:ind w:left="0" w:firstLine="48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882"/>
    <w:rsid w:val="03B22EB7"/>
    <w:rsid w:val="04FC0754"/>
    <w:rsid w:val="06241EA0"/>
    <w:rsid w:val="06A857D2"/>
    <w:rsid w:val="0A0D6D26"/>
    <w:rsid w:val="0EC604FA"/>
    <w:rsid w:val="10A971AF"/>
    <w:rsid w:val="12E0359D"/>
    <w:rsid w:val="158166E1"/>
    <w:rsid w:val="1D3C0674"/>
    <w:rsid w:val="1D5D558D"/>
    <w:rsid w:val="1DAD2B22"/>
    <w:rsid w:val="211C4B8A"/>
    <w:rsid w:val="21845A3B"/>
    <w:rsid w:val="21923D0C"/>
    <w:rsid w:val="2268710B"/>
    <w:rsid w:val="2310682A"/>
    <w:rsid w:val="2402735A"/>
    <w:rsid w:val="242E1A61"/>
    <w:rsid w:val="259F3EF0"/>
    <w:rsid w:val="27D57E0B"/>
    <w:rsid w:val="28427ECA"/>
    <w:rsid w:val="292E3549"/>
    <w:rsid w:val="299D769A"/>
    <w:rsid w:val="2B000306"/>
    <w:rsid w:val="2BAD4C65"/>
    <w:rsid w:val="2CFA3055"/>
    <w:rsid w:val="2E262354"/>
    <w:rsid w:val="2E555E62"/>
    <w:rsid w:val="2EE67D35"/>
    <w:rsid w:val="2F115EBA"/>
    <w:rsid w:val="31C35F31"/>
    <w:rsid w:val="349C6DEC"/>
    <w:rsid w:val="359609A8"/>
    <w:rsid w:val="35BD319C"/>
    <w:rsid w:val="370C1BA7"/>
    <w:rsid w:val="38A26DC7"/>
    <w:rsid w:val="38D44AAB"/>
    <w:rsid w:val="3BFC3324"/>
    <w:rsid w:val="3C2158F2"/>
    <w:rsid w:val="3DBF5D13"/>
    <w:rsid w:val="3E11004E"/>
    <w:rsid w:val="4013200C"/>
    <w:rsid w:val="416A0352"/>
    <w:rsid w:val="41D61543"/>
    <w:rsid w:val="439121B5"/>
    <w:rsid w:val="47241A74"/>
    <w:rsid w:val="472D522A"/>
    <w:rsid w:val="473A4217"/>
    <w:rsid w:val="47A5798A"/>
    <w:rsid w:val="482D4E56"/>
    <w:rsid w:val="48BD478C"/>
    <w:rsid w:val="48CB76C5"/>
    <w:rsid w:val="492E435B"/>
    <w:rsid w:val="49E669E4"/>
    <w:rsid w:val="4E1A3590"/>
    <w:rsid w:val="4F5E093A"/>
    <w:rsid w:val="51C21AE4"/>
    <w:rsid w:val="51E8265D"/>
    <w:rsid w:val="52213B21"/>
    <w:rsid w:val="531A7FEC"/>
    <w:rsid w:val="53D32D5B"/>
    <w:rsid w:val="583C4228"/>
    <w:rsid w:val="595E7E2B"/>
    <w:rsid w:val="59B84C01"/>
    <w:rsid w:val="5C0772D9"/>
    <w:rsid w:val="5E8720EC"/>
    <w:rsid w:val="5F774777"/>
    <w:rsid w:val="60046D86"/>
    <w:rsid w:val="61D50299"/>
    <w:rsid w:val="61F10144"/>
    <w:rsid w:val="63312C7D"/>
    <w:rsid w:val="63392217"/>
    <w:rsid w:val="63C210E6"/>
    <w:rsid w:val="6AF35B03"/>
    <w:rsid w:val="6B100C3C"/>
    <w:rsid w:val="6C1A6198"/>
    <w:rsid w:val="6DE701F7"/>
    <w:rsid w:val="6DF24756"/>
    <w:rsid w:val="75421479"/>
    <w:rsid w:val="756563C2"/>
    <w:rsid w:val="75D62A0B"/>
    <w:rsid w:val="78680A80"/>
    <w:rsid w:val="7894468D"/>
    <w:rsid w:val="7A273647"/>
    <w:rsid w:val="7A745551"/>
    <w:rsid w:val="7ABB7357"/>
    <w:rsid w:val="7C2226B3"/>
    <w:rsid w:val="7DB42244"/>
    <w:rsid w:val="7FD5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semiHidden/>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character" w:styleId="17">
    <w:name w:val="Strong"/>
    <w:basedOn w:val="16"/>
    <w:qFormat/>
    <w:uiPriority w:val="0"/>
    <w:rPr>
      <w:b/>
    </w:rPr>
  </w:style>
  <w:style w:type="paragraph" w:customStyle="1" w:styleId="18">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1382</Words>
  <Characters>1524</Characters>
  <Lines>0</Lines>
  <Paragraphs>0</Paragraphs>
  <TotalTime>50</TotalTime>
  <ScaleCrop>false</ScaleCrop>
  <LinksUpToDate>false</LinksUpToDate>
  <CharactersWithSpaces>1537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2026-07-09T03:08:00Z</dcterms:created>
  <dc:creator>Administrator</dc:creator>
  <cp:lastModifiedBy>Anna</cp:lastModifiedBy>
  <dcterms:modified xsi:type="dcterms:W3CDTF">2026-07-13T03:14:30Z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eyJoZGlkIjoiMzFhZWJkMTkwMDA5M2RlMTcyMjdiNWYxNTdmNTAwZmEiLCJ1c2VySWQiOiIxMjU4MTc2MjAwIn0=</vt:lpwstr>
  </property>
  <property fmtid="{D5CDD505-2E9C-101B-9397-08002B2CF9AE}" pid="4" name="ICV">
    <vt:lpwstr>AFF6927BBC0A4CC3943CDFC224C4BCAD_13</vt:lpwstr>
  </property>
</Properties>
</file>