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6DE4E">
      <w:pPr>
        <w:spacing w:line="560" w:lineRule="exact"/>
        <w:jc w:val="left"/>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rPr>
        <w:t>附件</w:t>
      </w:r>
      <w:r>
        <w:rPr>
          <w:rFonts w:hint="eastAsia" w:ascii="仿宋" w:hAnsi="仿宋" w:eastAsia="仿宋" w:cs="仿宋"/>
          <w:b w:val="0"/>
          <w:bCs/>
          <w:color w:val="000000"/>
          <w:kern w:val="0"/>
          <w:sz w:val="28"/>
          <w:szCs w:val="28"/>
          <w:lang w:val="en-US" w:eastAsia="zh-CN"/>
        </w:rPr>
        <w:t>3</w:t>
      </w:r>
    </w:p>
    <w:p w14:paraId="230739BC">
      <w:pPr>
        <w:spacing w:line="560" w:lineRule="exact"/>
        <w:jc w:val="center"/>
        <w:rPr>
          <w:rFonts w:hint="eastAsia" w:ascii="仿宋" w:hAnsi="仿宋" w:eastAsia="仿宋" w:cs="仿宋"/>
          <w:b/>
          <w:bCs w:val="0"/>
          <w:color w:val="000000"/>
          <w:kern w:val="0"/>
          <w:sz w:val="36"/>
          <w:szCs w:val="36"/>
        </w:rPr>
      </w:pPr>
      <w:r>
        <w:rPr>
          <w:rFonts w:hint="eastAsia" w:ascii="仿宋" w:hAnsi="仿宋" w:eastAsia="仿宋" w:cs="仿宋"/>
          <w:b/>
          <w:bCs w:val="0"/>
          <w:color w:val="000000"/>
          <w:kern w:val="0"/>
          <w:sz w:val="36"/>
          <w:szCs w:val="36"/>
        </w:rPr>
        <w:t>中药</w:t>
      </w:r>
      <w:r>
        <w:rPr>
          <w:rFonts w:hint="eastAsia" w:ascii="仿宋" w:hAnsi="仿宋" w:eastAsia="仿宋" w:cs="仿宋"/>
          <w:b/>
          <w:bCs w:val="0"/>
          <w:color w:val="000000" w:themeColor="text1"/>
          <w:kern w:val="0"/>
          <w:sz w:val="36"/>
          <w:szCs w:val="36"/>
          <w:lang w:val="en-US" w:eastAsia="zh-CN"/>
          <w14:textFill>
            <w14:solidFill>
              <w14:schemeClr w14:val="tx1"/>
            </w14:solidFill>
          </w14:textFill>
        </w:rPr>
        <w:t>配方颗粒</w:t>
      </w:r>
      <w:r>
        <w:rPr>
          <w:rFonts w:hint="eastAsia" w:ascii="仿宋" w:hAnsi="仿宋" w:eastAsia="仿宋" w:cs="仿宋"/>
          <w:b/>
          <w:bCs w:val="0"/>
          <w:color w:val="000000"/>
          <w:kern w:val="0"/>
          <w:sz w:val="36"/>
          <w:szCs w:val="36"/>
        </w:rPr>
        <w:t>配送企业遴选评分表</w:t>
      </w:r>
    </w:p>
    <w:tbl>
      <w:tblPr>
        <w:tblStyle w:val="7"/>
        <w:tblW w:w="10740" w:type="dxa"/>
        <w:jc w:val="center"/>
        <w:tblLayout w:type="fixed"/>
        <w:tblCellMar>
          <w:top w:w="0" w:type="dxa"/>
          <w:left w:w="108" w:type="dxa"/>
          <w:bottom w:w="0" w:type="dxa"/>
          <w:right w:w="108" w:type="dxa"/>
        </w:tblCellMar>
      </w:tblPr>
      <w:tblGrid>
        <w:gridCol w:w="921"/>
        <w:gridCol w:w="1315"/>
        <w:gridCol w:w="3536"/>
        <w:gridCol w:w="771"/>
        <w:gridCol w:w="653"/>
        <w:gridCol w:w="3544"/>
      </w:tblGrid>
      <w:tr w14:paraId="56161A91">
        <w:tblPrEx>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shd w:val="clear" w:color="auto" w:fill="auto"/>
            <w:vAlign w:val="center"/>
          </w:tcPr>
          <w:p w14:paraId="53905A4B">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一级指标</w:t>
            </w:r>
          </w:p>
        </w:tc>
        <w:tc>
          <w:tcPr>
            <w:tcW w:w="1315" w:type="dxa"/>
            <w:tcBorders>
              <w:top w:val="single" w:color="auto" w:sz="4" w:space="0"/>
              <w:left w:val="nil"/>
              <w:bottom w:val="single" w:color="auto" w:sz="4" w:space="0"/>
              <w:right w:val="single" w:color="auto" w:sz="4" w:space="0"/>
            </w:tcBorders>
            <w:shd w:val="clear" w:color="auto" w:fill="auto"/>
            <w:vAlign w:val="center"/>
          </w:tcPr>
          <w:p w14:paraId="1D482186">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二级指标</w:t>
            </w:r>
          </w:p>
        </w:tc>
        <w:tc>
          <w:tcPr>
            <w:tcW w:w="3536" w:type="dxa"/>
            <w:tcBorders>
              <w:top w:val="single" w:color="auto" w:sz="4" w:space="0"/>
              <w:left w:val="nil"/>
              <w:bottom w:val="single" w:color="auto" w:sz="4" w:space="0"/>
              <w:right w:val="single" w:color="auto" w:sz="4" w:space="0"/>
            </w:tcBorders>
            <w:shd w:val="clear" w:color="auto" w:fill="auto"/>
            <w:vAlign w:val="center"/>
          </w:tcPr>
          <w:p w14:paraId="23D39097">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评价细则</w:t>
            </w:r>
          </w:p>
        </w:tc>
        <w:tc>
          <w:tcPr>
            <w:tcW w:w="771" w:type="dxa"/>
            <w:tcBorders>
              <w:top w:val="single" w:color="auto" w:sz="4" w:space="0"/>
              <w:left w:val="nil"/>
              <w:bottom w:val="single" w:color="auto" w:sz="4" w:space="0"/>
              <w:right w:val="single" w:color="auto" w:sz="4" w:space="0"/>
            </w:tcBorders>
            <w:shd w:val="clear" w:color="auto" w:fill="auto"/>
            <w:vAlign w:val="center"/>
          </w:tcPr>
          <w:p w14:paraId="6077981E">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分值</w:t>
            </w:r>
          </w:p>
        </w:tc>
        <w:tc>
          <w:tcPr>
            <w:tcW w:w="653" w:type="dxa"/>
            <w:tcBorders>
              <w:top w:val="single" w:color="auto" w:sz="4" w:space="0"/>
              <w:left w:val="nil"/>
              <w:bottom w:val="single" w:color="auto" w:sz="4" w:space="0"/>
              <w:right w:val="single" w:color="auto" w:sz="4" w:space="0"/>
            </w:tcBorders>
            <w:shd w:val="clear" w:color="auto" w:fill="auto"/>
            <w:vAlign w:val="center"/>
          </w:tcPr>
          <w:p w14:paraId="055A17FE">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评分</w:t>
            </w:r>
          </w:p>
        </w:tc>
        <w:tc>
          <w:tcPr>
            <w:tcW w:w="3544" w:type="dxa"/>
            <w:tcBorders>
              <w:top w:val="single" w:color="auto" w:sz="4" w:space="0"/>
              <w:left w:val="nil"/>
              <w:bottom w:val="single" w:color="auto" w:sz="4" w:space="0"/>
              <w:right w:val="single" w:color="auto" w:sz="4" w:space="0"/>
            </w:tcBorders>
            <w:shd w:val="clear" w:color="auto" w:fill="auto"/>
            <w:vAlign w:val="center"/>
          </w:tcPr>
          <w:p w14:paraId="00A6C2BC">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证明材料</w:t>
            </w:r>
          </w:p>
          <w:p w14:paraId="7070DDB9">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（复印件按评分项顺序装订，原件备查）</w:t>
            </w:r>
          </w:p>
        </w:tc>
      </w:tr>
      <w:tr w14:paraId="6F1F1872">
        <w:tblPrEx>
          <w:tblCellMar>
            <w:top w:w="0" w:type="dxa"/>
            <w:left w:w="108" w:type="dxa"/>
            <w:bottom w:w="0" w:type="dxa"/>
            <w:right w:w="108" w:type="dxa"/>
          </w:tblCellMar>
        </w:tblPrEx>
        <w:trPr>
          <w:trHeight w:val="450" w:hRule="atLeast"/>
          <w:jc w:val="center"/>
        </w:trPr>
        <w:tc>
          <w:tcPr>
            <w:tcW w:w="921" w:type="dxa"/>
            <w:vMerge w:val="restart"/>
            <w:tcBorders>
              <w:top w:val="nil"/>
              <w:left w:val="single" w:color="auto" w:sz="4" w:space="0"/>
              <w:bottom w:val="nil"/>
              <w:right w:val="single" w:color="auto" w:sz="4" w:space="0"/>
            </w:tcBorders>
            <w:shd w:val="clear" w:color="auto" w:fill="auto"/>
            <w:vAlign w:val="center"/>
          </w:tcPr>
          <w:p w14:paraId="512CB841">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1.供货能力</w:t>
            </w:r>
          </w:p>
          <w:p w14:paraId="5B5D41A9">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w:t>
            </w:r>
            <w:r>
              <w:rPr>
                <w:rFonts w:hint="eastAsia" w:ascii="仿宋" w:hAnsi="仿宋" w:eastAsia="仿宋" w:cs="仿宋"/>
                <w:b/>
                <w:bCs/>
                <w:kern w:val="0"/>
                <w:sz w:val="22"/>
                <w:szCs w:val="22"/>
                <w:lang w:val="en-US" w:eastAsia="zh-CN"/>
              </w:rPr>
              <w:t>1</w:t>
            </w:r>
            <w:r>
              <w:rPr>
                <w:rFonts w:hint="eastAsia" w:ascii="仿宋" w:hAnsi="仿宋" w:eastAsia="仿宋" w:cs="仿宋"/>
                <w:b/>
                <w:bCs/>
                <w:kern w:val="0"/>
                <w:sz w:val="22"/>
                <w:szCs w:val="22"/>
              </w:rPr>
              <w:t>0分）</w:t>
            </w:r>
          </w:p>
        </w:tc>
        <w:tc>
          <w:tcPr>
            <w:tcW w:w="1315" w:type="dxa"/>
            <w:vMerge w:val="restart"/>
            <w:tcBorders>
              <w:top w:val="nil"/>
              <w:left w:val="single" w:color="auto" w:sz="4" w:space="0"/>
              <w:right w:val="single" w:color="auto" w:sz="4" w:space="0"/>
            </w:tcBorders>
            <w:shd w:val="clear" w:color="auto" w:fill="auto"/>
            <w:vAlign w:val="center"/>
          </w:tcPr>
          <w:p w14:paraId="63DD5FD1">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1.1品种数量（</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分）</w:t>
            </w:r>
          </w:p>
        </w:tc>
        <w:tc>
          <w:tcPr>
            <w:tcW w:w="3536" w:type="dxa"/>
            <w:tcBorders>
              <w:top w:val="nil"/>
              <w:left w:val="nil"/>
              <w:bottom w:val="single" w:color="auto" w:sz="4" w:space="0"/>
              <w:right w:val="single" w:color="auto" w:sz="4" w:space="0"/>
            </w:tcBorders>
            <w:shd w:val="clear" w:color="auto" w:fill="auto"/>
            <w:vAlign w:val="center"/>
          </w:tcPr>
          <w:p w14:paraId="2740A060">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＜医院在用药品品种数量*</w:t>
            </w:r>
            <w:r>
              <w:rPr>
                <w:rFonts w:hint="eastAsia" w:ascii="仿宋" w:hAnsi="仿宋" w:eastAsia="仿宋" w:cs="仿宋"/>
                <w:kern w:val="0"/>
                <w:sz w:val="22"/>
                <w:szCs w:val="22"/>
                <w:lang w:val="en-US" w:eastAsia="zh-CN"/>
              </w:rPr>
              <w:t>60</w:t>
            </w:r>
            <w:r>
              <w:rPr>
                <w:rFonts w:hint="eastAsia" w:ascii="仿宋" w:hAnsi="仿宋" w:eastAsia="仿宋" w:cs="仿宋"/>
                <w:kern w:val="0"/>
                <w:sz w:val="22"/>
                <w:szCs w:val="22"/>
              </w:rPr>
              <w:t>%</w:t>
            </w:r>
          </w:p>
        </w:tc>
        <w:tc>
          <w:tcPr>
            <w:tcW w:w="771" w:type="dxa"/>
            <w:tcBorders>
              <w:top w:val="nil"/>
              <w:left w:val="nil"/>
              <w:bottom w:val="single" w:color="auto" w:sz="4" w:space="0"/>
              <w:right w:val="single" w:color="auto" w:sz="4" w:space="0"/>
            </w:tcBorders>
            <w:shd w:val="clear" w:color="auto" w:fill="auto"/>
            <w:vAlign w:val="center"/>
          </w:tcPr>
          <w:p w14:paraId="3E7C18E7">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653" w:type="dxa"/>
            <w:vMerge w:val="restart"/>
            <w:tcBorders>
              <w:top w:val="nil"/>
              <w:left w:val="single" w:color="auto" w:sz="4" w:space="0"/>
              <w:bottom w:val="single" w:color="000000" w:sz="4" w:space="0"/>
              <w:right w:val="single" w:color="auto" w:sz="4" w:space="0"/>
            </w:tcBorders>
            <w:shd w:val="clear" w:color="auto" w:fill="auto"/>
            <w:vAlign w:val="center"/>
          </w:tcPr>
          <w:p w14:paraId="5D61193B">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35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A58B5A">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提供供货目录（同个中药饮片品种不同规格包装，按一个品种计），盖企业公章。</w:t>
            </w:r>
          </w:p>
        </w:tc>
      </w:tr>
      <w:tr w14:paraId="2271D157">
        <w:tblPrEx>
          <w:tblCellMar>
            <w:top w:w="0" w:type="dxa"/>
            <w:left w:w="108" w:type="dxa"/>
            <w:bottom w:w="0" w:type="dxa"/>
            <w:right w:w="108" w:type="dxa"/>
          </w:tblCellMar>
        </w:tblPrEx>
        <w:trPr>
          <w:trHeight w:val="450" w:hRule="atLeast"/>
          <w:jc w:val="center"/>
        </w:trPr>
        <w:tc>
          <w:tcPr>
            <w:tcW w:w="921" w:type="dxa"/>
            <w:vMerge w:val="continue"/>
            <w:tcBorders>
              <w:top w:val="nil"/>
              <w:left w:val="single" w:color="auto" w:sz="4" w:space="0"/>
              <w:bottom w:val="nil"/>
              <w:right w:val="single" w:color="auto" w:sz="4" w:space="0"/>
            </w:tcBorders>
            <w:vAlign w:val="center"/>
          </w:tcPr>
          <w:p w14:paraId="6127099A">
            <w:pPr>
              <w:widowControl/>
              <w:jc w:val="left"/>
              <w:rPr>
                <w:rFonts w:hint="eastAsia" w:ascii="仿宋" w:hAnsi="仿宋" w:eastAsia="仿宋" w:cs="仿宋"/>
                <w:b/>
                <w:bCs/>
                <w:kern w:val="0"/>
                <w:sz w:val="22"/>
                <w:szCs w:val="22"/>
              </w:rPr>
            </w:pPr>
          </w:p>
        </w:tc>
        <w:tc>
          <w:tcPr>
            <w:tcW w:w="1315" w:type="dxa"/>
            <w:vMerge w:val="continue"/>
            <w:tcBorders>
              <w:left w:val="single" w:color="auto" w:sz="4" w:space="0"/>
              <w:right w:val="single" w:color="auto" w:sz="4" w:space="0"/>
            </w:tcBorders>
            <w:vAlign w:val="center"/>
          </w:tcPr>
          <w:p w14:paraId="16935188">
            <w:pPr>
              <w:widowControl/>
              <w:jc w:val="left"/>
              <w:rPr>
                <w:rFonts w:hint="eastAsia" w:ascii="仿宋" w:hAnsi="仿宋" w:eastAsia="仿宋" w:cs="仿宋"/>
                <w:kern w:val="0"/>
                <w:sz w:val="22"/>
                <w:szCs w:val="22"/>
              </w:rPr>
            </w:pPr>
          </w:p>
        </w:tc>
        <w:tc>
          <w:tcPr>
            <w:tcW w:w="3536" w:type="dxa"/>
            <w:tcBorders>
              <w:top w:val="nil"/>
              <w:left w:val="nil"/>
              <w:bottom w:val="single" w:color="auto" w:sz="4" w:space="0"/>
              <w:right w:val="single" w:color="auto" w:sz="4" w:space="0"/>
            </w:tcBorders>
            <w:shd w:val="clear" w:color="auto" w:fill="auto"/>
            <w:vAlign w:val="center"/>
          </w:tcPr>
          <w:p w14:paraId="72B6CC40">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医院在用药品品种数量*</w:t>
            </w:r>
            <w:r>
              <w:rPr>
                <w:rFonts w:hint="eastAsia" w:ascii="仿宋" w:hAnsi="仿宋" w:eastAsia="仿宋" w:cs="仿宋"/>
                <w:kern w:val="0"/>
                <w:sz w:val="22"/>
                <w:szCs w:val="22"/>
                <w:lang w:val="en-US" w:eastAsia="zh-CN"/>
              </w:rPr>
              <w:t>6</w:t>
            </w:r>
            <w:r>
              <w:rPr>
                <w:rFonts w:hint="eastAsia" w:ascii="仿宋" w:hAnsi="仿宋" w:eastAsia="仿宋" w:cs="仿宋"/>
                <w:kern w:val="0"/>
                <w:sz w:val="22"/>
                <w:szCs w:val="22"/>
              </w:rPr>
              <w:t>0-100%</w:t>
            </w:r>
          </w:p>
        </w:tc>
        <w:tc>
          <w:tcPr>
            <w:tcW w:w="771" w:type="dxa"/>
            <w:tcBorders>
              <w:top w:val="nil"/>
              <w:left w:val="nil"/>
              <w:bottom w:val="single" w:color="auto" w:sz="4" w:space="0"/>
              <w:right w:val="single" w:color="auto" w:sz="4" w:space="0"/>
            </w:tcBorders>
            <w:shd w:val="clear" w:color="auto" w:fill="auto"/>
            <w:vAlign w:val="center"/>
          </w:tcPr>
          <w:p w14:paraId="6A865516">
            <w:pPr>
              <w:widowControl/>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w:t>
            </w:r>
          </w:p>
        </w:tc>
        <w:tc>
          <w:tcPr>
            <w:tcW w:w="653" w:type="dxa"/>
            <w:vMerge w:val="continue"/>
            <w:tcBorders>
              <w:top w:val="nil"/>
              <w:left w:val="single" w:color="auto" w:sz="4" w:space="0"/>
              <w:bottom w:val="single" w:color="000000" w:sz="4" w:space="0"/>
              <w:right w:val="single" w:color="auto" w:sz="4" w:space="0"/>
            </w:tcBorders>
            <w:vAlign w:val="center"/>
          </w:tcPr>
          <w:p w14:paraId="2F1B0EA8">
            <w:pPr>
              <w:widowControl/>
              <w:jc w:val="left"/>
              <w:rPr>
                <w:rFonts w:hint="eastAsia" w:ascii="仿宋" w:hAnsi="仿宋" w:eastAsia="仿宋" w:cs="仿宋"/>
                <w:kern w:val="0"/>
                <w:sz w:val="22"/>
                <w:szCs w:val="22"/>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3607D2A1">
            <w:pPr>
              <w:widowControl/>
              <w:jc w:val="left"/>
              <w:rPr>
                <w:rFonts w:hint="eastAsia" w:ascii="仿宋" w:hAnsi="仿宋" w:eastAsia="仿宋" w:cs="仿宋"/>
                <w:kern w:val="0"/>
                <w:sz w:val="22"/>
                <w:szCs w:val="22"/>
              </w:rPr>
            </w:pPr>
          </w:p>
        </w:tc>
      </w:tr>
      <w:tr w14:paraId="2A33CDC4">
        <w:tblPrEx>
          <w:tblCellMar>
            <w:top w:w="0" w:type="dxa"/>
            <w:left w:w="108" w:type="dxa"/>
            <w:bottom w:w="0" w:type="dxa"/>
            <w:right w:w="108" w:type="dxa"/>
          </w:tblCellMar>
        </w:tblPrEx>
        <w:trPr>
          <w:trHeight w:val="450" w:hRule="atLeast"/>
          <w:jc w:val="center"/>
        </w:trPr>
        <w:tc>
          <w:tcPr>
            <w:tcW w:w="921" w:type="dxa"/>
            <w:vMerge w:val="continue"/>
            <w:tcBorders>
              <w:top w:val="nil"/>
              <w:left w:val="single" w:color="auto" w:sz="4" w:space="0"/>
              <w:bottom w:val="nil"/>
              <w:right w:val="single" w:color="auto" w:sz="4" w:space="0"/>
            </w:tcBorders>
            <w:vAlign w:val="center"/>
          </w:tcPr>
          <w:p w14:paraId="64401A6F">
            <w:pPr>
              <w:widowControl/>
              <w:jc w:val="left"/>
              <w:rPr>
                <w:rFonts w:hint="eastAsia" w:ascii="仿宋" w:hAnsi="仿宋" w:eastAsia="仿宋" w:cs="仿宋"/>
                <w:b/>
                <w:bCs/>
                <w:kern w:val="0"/>
                <w:sz w:val="22"/>
                <w:szCs w:val="22"/>
              </w:rPr>
            </w:pPr>
          </w:p>
        </w:tc>
        <w:tc>
          <w:tcPr>
            <w:tcW w:w="1315" w:type="dxa"/>
            <w:vMerge w:val="continue"/>
            <w:tcBorders>
              <w:left w:val="single" w:color="auto" w:sz="4" w:space="0"/>
              <w:right w:val="single" w:color="auto" w:sz="4" w:space="0"/>
            </w:tcBorders>
            <w:vAlign w:val="center"/>
          </w:tcPr>
          <w:p w14:paraId="4FA39DA9">
            <w:pPr>
              <w:widowControl/>
              <w:jc w:val="left"/>
              <w:rPr>
                <w:rFonts w:hint="eastAsia" w:ascii="仿宋" w:hAnsi="仿宋" w:eastAsia="仿宋" w:cs="仿宋"/>
                <w:kern w:val="0"/>
                <w:sz w:val="22"/>
                <w:szCs w:val="22"/>
              </w:rPr>
            </w:pPr>
          </w:p>
        </w:tc>
        <w:tc>
          <w:tcPr>
            <w:tcW w:w="3536" w:type="dxa"/>
            <w:tcBorders>
              <w:top w:val="nil"/>
              <w:left w:val="nil"/>
              <w:bottom w:val="single" w:color="auto" w:sz="4" w:space="0"/>
              <w:right w:val="single" w:color="auto" w:sz="4" w:space="0"/>
            </w:tcBorders>
            <w:shd w:val="clear" w:color="auto" w:fill="auto"/>
            <w:vAlign w:val="center"/>
          </w:tcPr>
          <w:p w14:paraId="1510C86B">
            <w:pPr>
              <w:widowControl/>
              <w:jc w:val="left"/>
              <w:rPr>
                <w:rFonts w:hint="eastAsia" w:ascii="仿宋" w:hAnsi="仿宋" w:eastAsia="仿宋" w:cs="仿宋"/>
                <w:kern w:val="0"/>
                <w:sz w:val="22"/>
                <w:szCs w:val="22"/>
              </w:rPr>
            </w:pPr>
            <w:r>
              <w:rPr>
                <w:rFonts w:hint="default" w:ascii="Arial" w:hAnsi="Arial" w:eastAsia="仿宋" w:cs="Arial"/>
                <w:kern w:val="0"/>
                <w:sz w:val="22"/>
                <w:szCs w:val="22"/>
              </w:rPr>
              <w:t>≥</w:t>
            </w:r>
            <w:r>
              <w:rPr>
                <w:rFonts w:hint="eastAsia" w:ascii="仿宋" w:hAnsi="仿宋" w:eastAsia="仿宋" w:cs="仿宋"/>
                <w:kern w:val="0"/>
                <w:sz w:val="22"/>
                <w:szCs w:val="22"/>
              </w:rPr>
              <w:t>医院在用药品品种数量*100%</w:t>
            </w:r>
          </w:p>
        </w:tc>
        <w:tc>
          <w:tcPr>
            <w:tcW w:w="771" w:type="dxa"/>
            <w:tcBorders>
              <w:top w:val="nil"/>
              <w:left w:val="nil"/>
              <w:bottom w:val="single" w:color="auto" w:sz="4" w:space="0"/>
              <w:right w:val="single" w:color="auto" w:sz="4" w:space="0"/>
            </w:tcBorders>
            <w:shd w:val="clear" w:color="auto" w:fill="auto"/>
            <w:vAlign w:val="center"/>
          </w:tcPr>
          <w:p w14:paraId="41A994A8">
            <w:pPr>
              <w:widowControl/>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3</w:t>
            </w:r>
          </w:p>
        </w:tc>
        <w:tc>
          <w:tcPr>
            <w:tcW w:w="653" w:type="dxa"/>
            <w:vMerge w:val="continue"/>
            <w:tcBorders>
              <w:top w:val="nil"/>
              <w:left w:val="single" w:color="auto" w:sz="4" w:space="0"/>
              <w:bottom w:val="single" w:color="000000" w:sz="4" w:space="0"/>
              <w:right w:val="single" w:color="auto" w:sz="4" w:space="0"/>
            </w:tcBorders>
            <w:vAlign w:val="center"/>
          </w:tcPr>
          <w:p w14:paraId="4FA4645D">
            <w:pPr>
              <w:widowControl/>
              <w:jc w:val="left"/>
              <w:rPr>
                <w:rFonts w:hint="eastAsia" w:ascii="仿宋" w:hAnsi="仿宋" w:eastAsia="仿宋" w:cs="仿宋"/>
                <w:kern w:val="0"/>
                <w:sz w:val="22"/>
                <w:szCs w:val="22"/>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7A04DC6D">
            <w:pPr>
              <w:widowControl/>
              <w:jc w:val="left"/>
              <w:rPr>
                <w:rFonts w:hint="eastAsia" w:ascii="仿宋" w:hAnsi="仿宋" w:eastAsia="仿宋" w:cs="仿宋"/>
                <w:kern w:val="0"/>
                <w:sz w:val="22"/>
                <w:szCs w:val="22"/>
              </w:rPr>
            </w:pPr>
          </w:p>
        </w:tc>
      </w:tr>
      <w:tr w14:paraId="0CFC7155">
        <w:tblPrEx>
          <w:tblCellMar>
            <w:top w:w="0" w:type="dxa"/>
            <w:left w:w="108" w:type="dxa"/>
            <w:bottom w:w="0" w:type="dxa"/>
            <w:right w:w="108" w:type="dxa"/>
          </w:tblCellMar>
        </w:tblPrEx>
        <w:trPr>
          <w:trHeight w:val="450" w:hRule="atLeast"/>
          <w:jc w:val="center"/>
        </w:trPr>
        <w:tc>
          <w:tcPr>
            <w:tcW w:w="921" w:type="dxa"/>
            <w:vMerge w:val="continue"/>
            <w:tcBorders>
              <w:top w:val="nil"/>
              <w:left w:val="single" w:color="auto" w:sz="4" w:space="0"/>
              <w:bottom w:val="nil"/>
              <w:right w:val="single" w:color="auto" w:sz="4" w:space="0"/>
            </w:tcBorders>
            <w:vAlign w:val="center"/>
          </w:tcPr>
          <w:p w14:paraId="744B83A7">
            <w:pPr>
              <w:widowControl/>
              <w:jc w:val="left"/>
              <w:rPr>
                <w:rFonts w:hint="eastAsia" w:ascii="仿宋" w:hAnsi="仿宋" w:eastAsia="仿宋" w:cs="仿宋"/>
                <w:b/>
                <w:bCs/>
                <w:kern w:val="0"/>
                <w:sz w:val="22"/>
                <w:szCs w:val="22"/>
              </w:rPr>
            </w:pPr>
          </w:p>
        </w:tc>
        <w:tc>
          <w:tcPr>
            <w:tcW w:w="1315" w:type="dxa"/>
            <w:vMerge w:val="restart"/>
            <w:tcBorders>
              <w:top w:val="single" w:color="auto" w:sz="4" w:space="0"/>
              <w:left w:val="single" w:color="auto" w:sz="4" w:space="0"/>
              <w:right w:val="single" w:color="auto" w:sz="4" w:space="0"/>
            </w:tcBorders>
            <w:shd w:val="clear" w:color="auto" w:fill="auto"/>
            <w:vAlign w:val="center"/>
          </w:tcPr>
          <w:p w14:paraId="56A23D88">
            <w:pPr>
              <w:widowControl/>
              <w:rPr>
                <w:rFonts w:hint="eastAsia" w:ascii="仿宋" w:hAnsi="仿宋" w:eastAsia="仿宋" w:cs="仿宋"/>
                <w:kern w:val="0"/>
                <w:sz w:val="22"/>
                <w:szCs w:val="22"/>
              </w:rPr>
            </w:pPr>
            <w:r>
              <w:rPr>
                <w:rFonts w:hint="eastAsia" w:ascii="仿宋" w:hAnsi="仿宋" w:eastAsia="仿宋" w:cs="仿宋"/>
                <w:kern w:val="0"/>
                <w:sz w:val="22"/>
                <w:szCs w:val="22"/>
              </w:rPr>
              <w:t>1.2持续生产和保障供应能力（</w:t>
            </w:r>
            <w:r>
              <w:rPr>
                <w:rFonts w:hint="eastAsia" w:ascii="仿宋" w:hAnsi="仿宋" w:eastAsia="仿宋" w:cs="仿宋"/>
                <w:kern w:val="0"/>
                <w:sz w:val="22"/>
                <w:szCs w:val="22"/>
                <w:lang w:val="en-US" w:eastAsia="zh-CN"/>
              </w:rPr>
              <w:t>5</w:t>
            </w:r>
            <w:r>
              <w:rPr>
                <w:rFonts w:hint="eastAsia" w:ascii="仿宋" w:hAnsi="仿宋" w:eastAsia="仿宋" w:cs="仿宋"/>
                <w:kern w:val="0"/>
                <w:sz w:val="22"/>
                <w:szCs w:val="22"/>
              </w:rPr>
              <w:t>分）</w:t>
            </w: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14:paraId="797B7605">
            <w:pPr>
              <w:widowControl/>
              <w:rPr>
                <w:rFonts w:hint="eastAsia" w:ascii="仿宋" w:hAnsi="仿宋" w:eastAsia="仿宋" w:cs="仿宋"/>
                <w:kern w:val="0"/>
                <w:sz w:val="22"/>
                <w:szCs w:val="22"/>
              </w:rPr>
            </w:pPr>
            <w:r>
              <w:rPr>
                <w:rFonts w:hint="eastAsia" w:ascii="仿宋" w:hAnsi="仿宋" w:eastAsia="仿宋" w:cs="仿宋"/>
                <w:spacing w:val="8"/>
                <w:sz w:val="22"/>
                <w:szCs w:val="22"/>
                <w:shd w:val="clear" w:color="auto" w:fill="FFFFFF"/>
              </w:rPr>
              <w:t>拥有先进的生产线和符合GMP标准的生产设施，以及成熟的生产工艺和技术</w:t>
            </w:r>
            <w:r>
              <w:rPr>
                <w:rFonts w:hint="eastAsia" w:ascii="仿宋" w:hAnsi="仿宋" w:eastAsia="仿宋" w:cs="仿宋"/>
                <w:kern w:val="0"/>
                <w:sz w:val="22"/>
                <w:szCs w:val="22"/>
              </w:rPr>
              <w:t>，得</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分。</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6FC14E4">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3</w:t>
            </w:r>
          </w:p>
        </w:tc>
        <w:tc>
          <w:tcPr>
            <w:tcW w:w="653" w:type="dxa"/>
            <w:tcBorders>
              <w:top w:val="nil"/>
              <w:left w:val="single" w:color="auto" w:sz="4" w:space="0"/>
              <w:bottom w:val="single" w:color="auto" w:sz="4" w:space="0"/>
              <w:right w:val="single" w:color="auto" w:sz="4" w:space="0"/>
            </w:tcBorders>
            <w:shd w:val="clear" w:color="auto" w:fill="auto"/>
            <w:vAlign w:val="center"/>
          </w:tcPr>
          <w:p w14:paraId="785826CA">
            <w:pPr>
              <w:widowControl/>
              <w:jc w:val="center"/>
              <w:rPr>
                <w:rFonts w:hint="eastAsia" w:ascii="仿宋" w:hAnsi="仿宋" w:eastAsia="仿宋" w:cs="仿宋"/>
                <w:kern w:val="0"/>
                <w:sz w:val="22"/>
                <w:szCs w:val="22"/>
              </w:rPr>
            </w:pPr>
          </w:p>
        </w:tc>
        <w:tc>
          <w:tcPr>
            <w:tcW w:w="3544" w:type="dxa"/>
            <w:tcBorders>
              <w:top w:val="nil"/>
              <w:left w:val="single" w:color="auto" w:sz="4" w:space="0"/>
              <w:bottom w:val="single" w:color="auto" w:sz="4" w:space="0"/>
              <w:right w:val="single" w:color="auto" w:sz="4" w:space="0"/>
            </w:tcBorders>
            <w:shd w:val="clear" w:color="auto" w:fill="auto"/>
            <w:vAlign w:val="center"/>
          </w:tcPr>
          <w:p w14:paraId="579D6B7E">
            <w:pPr>
              <w:widowControl/>
              <w:rPr>
                <w:rFonts w:hint="eastAsia" w:ascii="仿宋" w:hAnsi="仿宋" w:eastAsia="仿宋" w:cs="仿宋"/>
                <w:kern w:val="0"/>
                <w:sz w:val="22"/>
                <w:szCs w:val="22"/>
              </w:rPr>
            </w:pPr>
            <w:r>
              <w:rPr>
                <w:rFonts w:hint="eastAsia" w:ascii="仿宋" w:hAnsi="仿宋" w:eastAsia="仿宋" w:cs="仿宋"/>
                <w:kern w:val="0"/>
                <w:sz w:val="22"/>
                <w:szCs w:val="22"/>
              </w:rPr>
              <w:t>提供生产设施、生产技术文件证明。</w:t>
            </w:r>
          </w:p>
        </w:tc>
      </w:tr>
      <w:tr w14:paraId="37682B11">
        <w:tblPrEx>
          <w:tblCellMar>
            <w:top w:w="0" w:type="dxa"/>
            <w:left w:w="108" w:type="dxa"/>
            <w:bottom w:w="0" w:type="dxa"/>
            <w:right w:w="108" w:type="dxa"/>
          </w:tblCellMar>
        </w:tblPrEx>
        <w:trPr>
          <w:trHeight w:val="450" w:hRule="atLeast"/>
          <w:jc w:val="center"/>
        </w:trPr>
        <w:tc>
          <w:tcPr>
            <w:tcW w:w="921" w:type="dxa"/>
            <w:vMerge w:val="continue"/>
            <w:tcBorders>
              <w:top w:val="nil"/>
              <w:left w:val="single" w:color="auto" w:sz="4" w:space="0"/>
              <w:bottom w:val="nil"/>
              <w:right w:val="single" w:color="auto" w:sz="4" w:space="0"/>
            </w:tcBorders>
            <w:vAlign w:val="center"/>
          </w:tcPr>
          <w:p w14:paraId="0C0BF2D1">
            <w:pPr>
              <w:widowControl/>
              <w:jc w:val="left"/>
              <w:rPr>
                <w:rFonts w:hint="eastAsia" w:ascii="仿宋" w:hAnsi="仿宋" w:eastAsia="仿宋" w:cs="仿宋"/>
                <w:b/>
                <w:bCs/>
                <w:kern w:val="0"/>
                <w:sz w:val="22"/>
                <w:szCs w:val="22"/>
              </w:rPr>
            </w:pPr>
          </w:p>
        </w:tc>
        <w:tc>
          <w:tcPr>
            <w:tcW w:w="1315" w:type="dxa"/>
            <w:vMerge w:val="continue"/>
            <w:tcBorders>
              <w:left w:val="single" w:color="auto" w:sz="4" w:space="0"/>
              <w:bottom w:val="single" w:color="auto" w:sz="4" w:space="0"/>
              <w:right w:val="single" w:color="auto" w:sz="4" w:space="0"/>
            </w:tcBorders>
            <w:shd w:val="clear" w:color="auto" w:fill="auto"/>
            <w:vAlign w:val="center"/>
          </w:tcPr>
          <w:p w14:paraId="16182EE5">
            <w:pPr>
              <w:widowControl/>
              <w:rPr>
                <w:rFonts w:hint="eastAsia" w:ascii="仿宋" w:hAnsi="仿宋" w:eastAsia="仿宋" w:cs="仿宋"/>
                <w:kern w:val="0"/>
                <w:sz w:val="22"/>
                <w:szCs w:val="22"/>
              </w:rPr>
            </w:pP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14:paraId="0FCD429B">
            <w:pPr>
              <w:widowControl/>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具备稳定的中药材来源、原料储备能力：有自建或合作的种植（养殖）基地，或稳定合作的原料药供应，得</w:t>
            </w:r>
            <w:r>
              <w:rPr>
                <w:rFonts w:hint="eastAsia" w:ascii="仿宋" w:hAnsi="仿宋" w:eastAsia="仿宋" w:cs="仿宋"/>
                <w:color w:val="auto"/>
                <w:kern w:val="0"/>
                <w:sz w:val="22"/>
                <w:szCs w:val="22"/>
                <w:lang w:val="en-US" w:eastAsia="zh-CN"/>
              </w:rPr>
              <w:t>2</w:t>
            </w:r>
            <w:r>
              <w:rPr>
                <w:rFonts w:hint="eastAsia" w:ascii="仿宋" w:hAnsi="仿宋" w:eastAsia="仿宋" w:cs="仿宋"/>
                <w:color w:val="auto"/>
                <w:kern w:val="0"/>
                <w:sz w:val="22"/>
                <w:szCs w:val="22"/>
              </w:rPr>
              <w:t>分。</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1EA30BE4">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2</w:t>
            </w:r>
          </w:p>
        </w:tc>
        <w:tc>
          <w:tcPr>
            <w:tcW w:w="653" w:type="dxa"/>
            <w:tcBorders>
              <w:top w:val="nil"/>
              <w:left w:val="single" w:color="auto" w:sz="4" w:space="0"/>
              <w:bottom w:val="single" w:color="auto" w:sz="4" w:space="0"/>
              <w:right w:val="single" w:color="auto" w:sz="4" w:space="0"/>
            </w:tcBorders>
            <w:shd w:val="clear" w:color="auto" w:fill="auto"/>
            <w:vAlign w:val="center"/>
          </w:tcPr>
          <w:p w14:paraId="760581EF">
            <w:pPr>
              <w:widowControl/>
              <w:jc w:val="center"/>
              <w:rPr>
                <w:rFonts w:hint="eastAsia" w:ascii="仿宋" w:hAnsi="仿宋" w:eastAsia="仿宋" w:cs="仿宋"/>
                <w:kern w:val="0"/>
                <w:sz w:val="22"/>
                <w:szCs w:val="22"/>
              </w:rPr>
            </w:pPr>
          </w:p>
        </w:tc>
        <w:tc>
          <w:tcPr>
            <w:tcW w:w="3544" w:type="dxa"/>
            <w:tcBorders>
              <w:top w:val="nil"/>
              <w:left w:val="single" w:color="auto" w:sz="4" w:space="0"/>
              <w:bottom w:val="single" w:color="auto" w:sz="4" w:space="0"/>
              <w:right w:val="single" w:color="auto" w:sz="4" w:space="0"/>
            </w:tcBorders>
            <w:shd w:val="clear" w:color="auto" w:fill="auto"/>
            <w:vAlign w:val="center"/>
          </w:tcPr>
          <w:p w14:paraId="08B74AB4">
            <w:pPr>
              <w:widowControl/>
              <w:rPr>
                <w:rFonts w:hint="eastAsia" w:ascii="仿宋" w:hAnsi="仿宋" w:eastAsia="仿宋" w:cs="仿宋"/>
                <w:kern w:val="0"/>
                <w:sz w:val="22"/>
                <w:szCs w:val="22"/>
              </w:rPr>
            </w:pPr>
            <w:r>
              <w:rPr>
                <w:rFonts w:hint="eastAsia" w:ascii="仿宋" w:hAnsi="仿宋" w:eastAsia="仿宋" w:cs="仿宋"/>
                <w:kern w:val="0"/>
                <w:sz w:val="22"/>
                <w:szCs w:val="22"/>
              </w:rPr>
              <w:t>提供相关佐证材料。</w:t>
            </w:r>
          </w:p>
        </w:tc>
      </w:tr>
      <w:tr w14:paraId="7ECF8CFC">
        <w:tblPrEx>
          <w:tblCellMar>
            <w:top w:w="0" w:type="dxa"/>
            <w:left w:w="108" w:type="dxa"/>
            <w:bottom w:w="0" w:type="dxa"/>
            <w:right w:w="108" w:type="dxa"/>
          </w:tblCellMar>
        </w:tblPrEx>
        <w:trPr>
          <w:trHeight w:val="450" w:hRule="atLeast"/>
          <w:jc w:val="center"/>
        </w:trPr>
        <w:tc>
          <w:tcPr>
            <w:tcW w:w="921" w:type="dxa"/>
            <w:vMerge w:val="continue"/>
            <w:tcBorders>
              <w:top w:val="nil"/>
              <w:left w:val="single" w:color="auto" w:sz="4" w:space="0"/>
              <w:bottom w:val="nil"/>
              <w:right w:val="single" w:color="auto" w:sz="4" w:space="0"/>
            </w:tcBorders>
            <w:vAlign w:val="center"/>
          </w:tcPr>
          <w:p w14:paraId="42527B56">
            <w:pPr>
              <w:widowControl/>
              <w:jc w:val="left"/>
              <w:rPr>
                <w:rFonts w:hint="eastAsia" w:ascii="仿宋" w:hAnsi="仿宋" w:eastAsia="仿宋" w:cs="仿宋"/>
                <w:b/>
                <w:bCs/>
                <w:kern w:val="0"/>
                <w:sz w:val="22"/>
                <w:szCs w:val="22"/>
              </w:rPr>
            </w:pPr>
          </w:p>
        </w:tc>
        <w:tc>
          <w:tcPr>
            <w:tcW w:w="13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C2A9A9">
            <w:pPr>
              <w:widowControl/>
              <w:rPr>
                <w:rFonts w:hint="eastAsia" w:ascii="仿宋" w:hAnsi="仿宋" w:eastAsia="仿宋" w:cs="仿宋"/>
                <w:kern w:val="0"/>
                <w:sz w:val="22"/>
                <w:szCs w:val="22"/>
              </w:rPr>
            </w:pPr>
            <w:r>
              <w:rPr>
                <w:rFonts w:hint="eastAsia" w:ascii="仿宋" w:hAnsi="仿宋" w:eastAsia="仿宋" w:cs="仿宋"/>
                <w:kern w:val="0"/>
                <w:sz w:val="22"/>
                <w:szCs w:val="22"/>
              </w:rPr>
              <w:t>1.3生产经营范围（</w:t>
            </w:r>
            <w:r>
              <w:rPr>
                <w:rFonts w:hint="eastAsia" w:ascii="仿宋" w:hAnsi="仿宋" w:eastAsia="仿宋" w:cs="仿宋"/>
                <w:kern w:val="0"/>
                <w:sz w:val="22"/>
                <w:szCs w:val="22"/>
                <w:lang w:val="en-US" w:eastAsia="zh-CN"/>
              </w:rPr>
              <w:t>2</w:t>
            </w:r>
            <w:r>
              <w:rPr>
                <w:rFonts w:hint="eastAsia" w:ascii="仿宋" w:hAnsi="仿宋" w:eastAsia="仿宋" w:cs="仿宋"/>
                <w:kern w:val="0"/>
                <w:sz w:val="22"/>
                <w:szCs w:val="22"/>
              </w:rPr>
              <w:t>分）</w:t>
            </w:r>
          </w:p>
        </w:tc>
        <w:tc>
          <w:tcPr>
            <w:tcW w:w="35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4AABDE">
            <w:pPr>
              <w:widowControl/>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生产经营范围包括中药配方颗粒、医疗用毒性药等中药的炮制加工生产（</w:t>
            </w:r>
            <w:r>
              <w:rPr>
                <w:rFonts w:hint="eastAsia" w:ascii="仿宋" w:hAnsi="仿宋" w:eastAsia="仿宋" w:cs="仿宋"/>
                <w:color w:val="auto"/>
                <w:kern w:val="0"/>
                <w:sz w:val="22"/>
                <w:szCs w:val="22"/>
                <w:highlight w:val="none"/>
                <w:lang w:val="en-US" w:eastAsia="zh-CN"/>
              </w:rPr>
              <w:t>1</w:t>
            </w:r>
            <w:r>
              <w:rPr>
                <w:rFonts w:hint="eastAsia" w:ascii="仿宋" w:hAnsi="仿宋" w:eastAsia="仿宋" w:cs="仿宋"/>
                <w:color w:val="auto"/>
                <w:kern w:val="0"/>
                <w:sz w:val="22"/>
                <w:szCs w:val="22"/>
                <w:highlight w:val="none"/>
              </w:rPr>
              <w:t>分）；并有在供毒性中药、野生动物经营许可资质（</w:t>
            </w:r>
            <w:r>
              <w:rPr>
                <w:rFonts w:hint="eastAsia" w:ascii="仿宋" w:hAnsi="仿宋" w:eastAsia="仿宋" w:cs="仿宋"/>
                <w:color w:val="auto"/>
                <w:kern w:val="0"/>
                <w:sz w:val="22"/>
                <w:szCs w:val="22"/>
                <w:highlight w:val="none"/>
                <w:lang w:val="en-US" w:eastAsia="zh-CN"/>
              </w:rPr>
              <w:t>1</w:t>
            </w:r>
            <w:r>
              <w:rPr>
                <w:rFonts w:hint="eastAsia" w:ascii="仿宋" w:hAnsi="仿宋" w:eastAsia="仿宋" w:cs="仿宋"/>
                <w:color w:val="auto"/>
                <w:kern w:val="0"/>
                <w:sz w:val="22"/>
                <w:szCs w:val="22"/>
                <w:highlight w:val="none"/>
              </w:rPr>
              <w:t>分）。每少一项证明逐个扣分。</w:t>
            </w: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873F86">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2</w:t>
            </w:r>
          </w:p>
        </w:tc>
        <w:tc>
          <w:tcPr>
            <w:tcW w:w="653" w:type="dxa"/>
            <w:vMerge w:val="restart"/>
            <w:tcBorders>
              <w:top w:val="nil"/>
              <w:left w:val="single" w:color="auto" w:sz="4" w:space="0"/>
              <w:bottom w:val="single" w:color="auto" w:sz="4" w:space="0"/>
              <w:right w:val="single" w:color="auto" w:sz="4" w:space="0"/>
            </w:tcBorders>
            <w:shd w:val="clear" w:color="auto" w:fill="auto"/>
            <w:vAlign w:val="center"/>
          </w:tcPr>
          <w:p w14:paraId="002035AD">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3544" w:type="dxa"/>
            <w:vMerge w:val="restart"/>
            <w:tcBorders>
              <w:top w:val="nil"/>
              <w:left w:val="single" w:color="auto" w:sz="4" w:space="0"/>
              <w:bottom w:val="single" w:color="auto" w:sz="4" w:space="0"/>
              <w:right w:val="single" w:color="auto" w:sz="4" w:space="0"/>
            </w:tcBorders>
            <w:shd w:val="clear" w:color="auto" w:fill="auto"/>
            <w:vAlign w:val="center"/>
          </w:tcPr>
          <w:p w14:paraId="4E5258EB">
            <w:pPr>
              <w:widowControl/>
              <w:rPr>
                <w:rFonts w:hint="eastAsia" w:ascii="仿宋" w:hAnsi="仿宋" w:eastAsia="仿宋" w:cs="仿宋"/>
                <w:kern w:val="0"/>
                <w:sz w:val="22"/>
                <w:szCs w:val="22"/>
              </w:rPr>
            </w:pPr>
            <w:r>
              <w:rPr>
                <w:rFonts w:hint="eastAsia" w:ascii="仿宋" w:hAnsi="仿宋" w:eastAsia="仿宋" w:cs="仿宋"/>
                <w:kern w:val="0"/>
                <w:sz w:val="22"/>
                <w:szCs w:val="22"/>
              </w:rPr>
              <w:t>查看《药品生产许</w:t>
            </w:r>
            <w:bookmarkStart w:id="0" w:name="_GoBack"/>
            <w:bookmarkEnd w:id="0"/>
            <w:r>
              <w:rPr>
                <w:rFonts w:hint="eastAsia" w:ascii="仿宋" w:hAnsi="仿宋" w:eastAsia="仿宋" w:cs="仿宋"/>
                <w:kern w:val="0"/>
                <w:sz w:val="22"/>
                <w:szCs w:val="22"/>
              </w:rPr>
              <w:t>可证》、《药品经营许可证》的生产经营范围；提供资质证明材料（如林业局行政许可等）。</w:t>
            </w:r>
          </w:p>
        </w:tc>
      </w:tr>
      <w:tr w14:paraId="67AB71BB">
        <w:tblPrEx>
          <w:tblCellMar>
            <w:top w:w="0" w:type="dxa"/>
            <w:left w:w="108" w:type="dxa"/>
            <w:bottom w:w="0" w:type="dxa"/>
            <w:right w:w="108" w:type="dxa"/>
          </w:tblCellMar>
        </w:tblPrEx>
        <w:trPr>
          <w:trHeight w:val="1099" w:hRule="atLeast"/>
          <w:jc w:val="center"/>
        </w:trPr>
        <w:tc>
          <w:tcPr>
            <w:tcW w:w="921" w:type="dxa"/>
            <w:vMerge w:val="continue"/>
            <w:tcBorders>
              <w:top w:val="nil"/>
              <w:left w:val="single" w:color="auto" w:sz="4" w:space="0"/>
              <w:bottom w:val="single" w:color="auto" w:sz="4" w:space="0"/>
              <w:right w:val="single" w:color="auto" w:sz="4" w:space="0"/>
            </w:tcBorders>
            <w:vAlign w:val="center"/>
          </w:tcPr>
          <w:p w14:paraId="3D30A1A7">
            <w:pPr>
              <w:widowControl/>
              <w:jc w:val="left"/>
              <w:rPr>
                <w:rFonts w:hint="eastAsia" w:ascii="仿宋" w:hAnsi="仿宋" w:eastAsia="仿宋" w:cs="仿宋"/>
                <w:b/>
                <w:bCs/>
                <w:kern w:val="0"/>
                <w:sz w:val="22"/>
                <w:szCs w:val="22"/>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14:paraId="2843C34B">
            <w:pPr>
              <w:widowControl/>
              <w:jc w:val="left"/>
              <w:rPr>
                <w:rFonts w:hint="eastAsia" w:ascii="仿宋" w:hAnsi="仿宋" w:eastAsia="仿宋" w:cs="仿宋"/>
                <w:kern w:val="0"/>
                <w:sz w:val="22"/>
                <w:szCs w:val="22"/>
              </w:rPr>
            </w:pPr>
          </w:p>
        </w:tc>
        <w:tc>
          <w:tcPr>
            <w:tcW w:w="3536" w:type="dxa"/>
            <w:vMerge w:val="continue"/>
            <w:tcBorders>
              <w:top w:val="single" w:color="auto" w:sz="4" w:space="0"/>
              <w:left w:val="single" w:color="auto" w:sz="4" w:space="0"/>
              <w:bottom w:val="single" w:color="auto" w:sz="4" w:space="0"/>
              <w:right w:val="single" w:color="auto" w:sz="4" w:space="0"/>
            </w:tcBorders>
            <w:vAlign w:val="center"/>
          </w:tcPr>
          <w:p w14:paraId="5646C88E">
            <w:pPr>
              <w:widowControl/>
              <w:jc w:val="left"/>
              <w:rPr>
                <w:rFonts w:hint="eastAsia" w:ascii="仿宋" w:hAnsi="仿宋" w:eastAsia="仿宋" w:cs="仿宋"/>
                <w:color w:val="auto"/>
                <w:kern w:val="0"/>
                <w:sz w:val="22"/>
                <w:szCs w:val="22"/>
              </w:rPr>
            </w:pPr>
          </w:p>
        </w:tc>
        <w:tc>
          <w:tcPr>
            <w:tcW w:w="771" w:type="dxa"/>
            <w:vMerge w:val="continue"/>
            <w:tcBorders>
              <w:top w:val="single" w:color="auto" w:sz="4" w:space="0"/>
              <w:left w:val="single" w:color="auto" w:sz="4" w:space="0"/>
              <w:bottom w:val="single" w:color="auto" w:sz="4" w:space="0"/>
              <w:right w:val="single" w:color="auto" w:sz="4" w:space="0"/>
            </w:tcBorders>
            <w:vAlign w:val="center"/>
          </w:tcPr>
          <w:p w14:paraId="542F5C6E">
            <w:pPr>
              <w:widowControl/>
              <w:jc w:val="left"/>
              <w:rPr>
                <w:rFonts w:hint="eastAsia" w:ascii="仿宋" w:hAnsi="仿宋" w:eastAsia="仿宋" w:cs="仿宋"/>
                <w:kern w:val="0"/>
                <w:sz w:val="22"/>
                <w:szCs w:val="22"/>
              </w:rPr>
            </w:pPr>
          </w:p>
        </w:tc>
        <w:tc>
          <w:tcPr>
            <w:tcW w:w="653" w:type="dxa"/>
            <w:vMerge w:val="continue"/>
            <w:tcBorders>
              <w:top w:val="nil"/>
              <w:left w:val="single" w:color="auto" w:sz="4" w:space="0"/>
              <w:bottom w:val="single" w:color="auto" w:sz="4" w:space="0"/>
              <w:right w:val="single" w:color="auto" w:sz="4" w:space="0"/>
            </w:tcBorders>
            <w:vAlign w:val="center"/>
          </w:tcPr>
          <w:p w14:paraId="022A616C">
            <w:pPr>
              <w:widowControl/>
              <w:jc w:val="left"/>
              <w:rPr>
                <w:rFonts w:hint="eastAsia" w:ascii="仿宋" w:hAnsi="仿宋" w:eastAsia="仿宋" w:cs="仿宋"/>
                <w:kern w:val="0"/>
                <w:sz w:val="22"/>
                <w:szCs w:val="22"/>
              </w:rPr>
            </w:pPr>
          </w:p>
        </w:tc>
        <w:tc>
          <w:tcPr>
            <w:tcW w:w="3544" w:type="dxa"/>
            <w:vMerge w:val="continue"/>
            <w:tcBorders>
              <w:top w:val="nil"/>
              <w:left w:val="single" w:color="auto" w:sz="4" w:space="0"/>
              <w:bottom w:val="single" w:color="auto" w:sz="4" w:space="0"/>
              <w:right w:val="single" w:color="auto" w:sz="4" w:space="0"/>
            </w:tcBorders>
            <w:vAlign w:val="center"/>
          </w:tcPr>
          <w:p w14:paraId="58A7D41E">
            <w:pPr>
              <w:widowControl/>
              <w:jc w:val="left"/>
              <w:rPr>
                <w:rFonts w:hint="eastAsia" w:ascii="仿宋" w:hAnsi="仿宋" w:eastAsia="仿宋" w:cs="仿宋"/>
                <w:kern w:val="0"/>
                <w:sz w:val="22"/>
                <w:szCs w:val="22"/>
              </w:rPr>
            </w:pPr>
          </w:p>
        </w:tc>
      </w:tr>
      <w:tr w14:paraId="5D2682F8">
        <w:tblPrEx>
          <w:tblCellMar>
            <w:top w:w="0" w:type="dxa"/>
            <w:left w:w="108" w:type="dxa"/>
            <w:bottom w:w="0" w:type="dxa"/>
            <w:right w:w="108" w:type="dxa"/>
          </w:tblCellMar>
        </w:tblPrEx>
        <w:trPr>
          <w:trHeight w:val="374" w:hRule="atLeast"/>
          <w:jc w:val="center"/>
        </w:trPr>
        <w:tc>
          <w:tcPr>
            <w:tcW w:w="921" w:type="dxa"/>
            <w:vMerge w:val="restart"/>
            <w:tcBorders>
              <w:top w:val="single" w:color="auto" w:sz="4" w:space="0"/>
              <w:left w:val="single" w:color="auto" w:sz="4" w:space="0"/>
              <w:right w:val="single" w:color="auto" w:sz="4" w:space="0"/>
            </w:tcBorders>
            <w:shd w:val="clear" w:color="auto" w:fill="auto"/>
            <w:vAlign w:val="center"/>
          </w:tcPr>
          <w:p w14:paraId="2F4A28B6">
            <w:pPr>
              <w:widowControl/>
              <w:jc w:val="left"/>
              <w:rPr>
                <w:rFonts w:hint="eastAsia" w:ascii="仿宋" w:hAnsi="仿宋" w:eastAsia="仿宋" w:cs="仿宋"/>
                <w:b/>
                <w:bCs/>
                <w:kern w:val="0"/>
                <w:sz w:val="22"/>
                <w:szCs w:val="22"/>
              </w:rPr>
            </w:pPr>
            <w:r>
              <w:rPr>
                <w:rFonts w:hint="eastAsia" w:ascii="仿宋" w:hAnsi="仿宋" w:eastAsia="仿宋" w:cs="仿宋"/>
                <w:b/>
                <w:bCs/>
                <w:kern w:val="0"/>
                <w:sz w:val="22"/>
                <w:szCs w:val="22"/>
              </w:rPr>
              <w:t>2.</w:t>
            </w:r>
            <w:r>
              <w:rPr>
                <w:rFonts w:hint="eastAsia" w:ascii="仿宋" w:hAnsi="仿宋" w:eastAsia="仿宋" w:cs="仿宋"/>
                <w:b/>
                <w:bCs/>
                <w:color w:val="auto"/>
                <w:kern w:val="0"/>
                <w:sz w:val="22"/>
                <w:szCs w:val="22"/>
              </w:rPr>
              <w:t>配送服务能力（</w:t>
            </w:r>
            <w:r>
              <w:rPr>
                <w:rFonts w:hint="eastAsia" w:ascii="仿宋" w:hAnsi="仿宋" w:eastAsia="仿宋" w:cs="仿宋"/>
                <w:b/>
                <w:bCs/>
                <w:color w:val="auto"/>
                <w:kern w:val="0"/>
                <w:sz w:val="22"/>
                <w:szCs w:val="22"/>
                <w:lang w:val="en-US" w:eastAsia="zh-CN"/>
              </w:rPr>
              <w:t>3</w:t>
            </w:r>
            <w:r>
              <w:rPr>
                <w:rFonts w:hint="eastAsia" w:ascii="仿宋" w:hAnsi="仿宋" w:eastAsia="仿宋" w:cs="仿宋"/>
                <w:b/>
                <w:bCs/>
                <w:color w:val="auto"/>
                <w:kern w:val="0"/>
                <w:sz w:val="22"/>
                <w:szCs w:val="22"/>
              </w:rPr>
              <w:t>0分）</w:t>
            </w:r>
          </w:p>
        </w:tc>
        <w:tc>
          <w:tcPr>
            <w:tcW w:w="13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2DD28A">
            <w:pPr>
              <w:widowControl/>
              <w:jc w:val="center"/>
              <w:rPr>
                <w:rFonts w:hint="eastAsia" w:ascii="仿宋" w:hAnsi="仿宋" w:eastAsia="仿宋" w:cs="仿宋"/>
                <w:b/>
                <w:bCs/>
                <w:kern w:val="0"/>
                <w:sz w:val="22"/>
                <w:szCs w:val="22"/>
              </w:rPr>
            </w:pPr>
            <w:r>
              <w:rPr>
                <w:rFonts w:hint="eastAsia" w:ascii="仿宋" w:hAnsi="仿宋" w:eastAsia="仿宋" w:cs="仿宋"/>
                <w:kern w:val="0"/>
                <w:sz w:val="22"/>
                <w:szCs w:val="22"/>
              </w:rPr>
              <w:t>2.1仓储面积（</w:t>
            </w:r>
            <w:r>
              <w:rPr>
                <w:rFonts w:hint="eastAsia" w:ascii="仿宋" w:hAnsi="仿宋" w:eastAsia="仿宋" w:cs="仿宋"/>
                <w:kern w:val="0"/>
                <w:sz w:val="22"/>
                <w:szCs w:val="22"/>
                <w:lang w:val="en-US" w:eastAsia="zh-CN"/>
              </w:rPr>
              <w:t>2</w:t>
            </w:r>
            <w:r>
              <w:rPr>
                <w:rFonts w:hint="eastAsia" w:ascii="仿宋" w:hAnsi="仿宋" w:eastAsia="仿宋" w:cs="仿宋"/>
                <w:kern w:val="0"/>
                <w:sz w:val="22"/>
                <w:szCs w:val="22"/>
              </w:rPr>
              <w:t>分）</w:t>
            </w: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14:paraId="4145DC62">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仓库面积1000㎡以下</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4CA93016">
            <w:pPr>
              <w:widowControl/>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w:t>
            </w:r>
          </w:p>
        </w:tc>
        <w:tc>
          <w:tcPr>
            <w:tcW w:w="653" w:type="dxa"/>
            <w:vMerge w:val="restart"/>
            <w:tcBorders>
              <w:top w:val="nil"/>
              <w:left w:val="single" w:color="auto" w:sz="4" w:space="0"/>
              <w:right w:val="single" w:color="auto" w:sz="4" w:space="0"/>
            </w:tcBorders>
            <w:shd w:val="clear" w:color="auto" w:fill="auto"/>
            <w:vAlign w:val="center"/>
          </w:tcPr>
          <w:p w14:paraId="3DC86979">
            <w:pPr>
              <w:widowControl/>
              <w:jc w:val="center"/>
              <w:rPr>
                <w:rFonts w:hint="eastAsia" w:ascii="仿宋" w:hAnsi="仿宋" w:eastAsia="仿宋" w:cs="仿宋"/>
                <w:kern w:val="0"/>
                <w:sz w:val="22"/>
                <w:szCs w:val="22"/>
              </w:rPr>
            </w:pPr>
          </w:p>
        </w:tc>
        <w:tc>
          <w:tcPr>
            <w:tcW w:w="3544" w:type="dxa"/>
            <w:vMerge w:val="restart"/>
            <w:tcBorders>
              <w:top w:val="nil"/>
              <w:left w:val="single" w:color="auto" w:sz="4" w:space="0"/>
              <w:right w:val="single" w:color="auto" w:sz="4" w:space="0"/>
            </w:tcBorders>
            <w:shd w:val="clear" w:color="auto" w:fill="auto"/>
            <w:vAlign w:val="center"/>
          </w:tcPr>
          <w:p w14:paraId="2E31DAB5">
            <w:pPr>
              <w:widowControl/>
              <w:rPr>
                <w:rFonts w:hint="eastAsia" w:ascii="仿宋" w:hAnsi="仿宋" w:eastAsia="仿宋" w:cs="仿宋"/>
                <w:kern w:val="0"/>
                <w:sz w:val="22"/>
                <w:szCs w:val="22"/>
              </w:rPr>
            </w:pPr>
            <w:r>
              <w:rPr>
                <w:rFonts w:hint="eastAsia" w:ascii="仿宋" w:hAnsi="仿宋" w:eastAsia="仿宋" w:cs="仿宋"/>
                <w:kern w:val="0"/>
                <w:sz w:val="22"/>
                <w:szCs w:val="22"/>
              </w:rPr>
              <w:t>证明材料包括但不限于市场监督部门公布的相关数据或产权证或有测绘资质的第三方机构出具的证明材料。　</w:t>
            </w:r>
          </w:p>
        </w:tc>
      </w:tr>
      <w:tr w14:paraId="4479990F">
        <w:tblPrEx>
          <w:tblCellMar>
            <w:top w:w="0" w:type="dxa"/>
            <w:left w:w="108" w:type="dxa"/>
            <w:bottom w:w="0" w:type="dxa"/>
            <w:right w:w="108" w:type="dxa"/>
          </w:tblCellMar>
        </w:tblPrEx>
        <w:trPr>
          <w:trHeight w:val="465" w:hRule="atLeast"/>
          <w:jc w:val="center"/>
        </w:trPr>
        <w:tc>
          <w:tcPr>
            <w:tcW w:w="921" w:type="dxa"/>
            <w:vMerge w:val="continue"/>
            <w:tcBorders>
              <w:left w:val="single" w:color="auto" w:sz="4" w:space="0"/>
              <w:right w:val="single" w:color="auto" w:sz="4" w:space="0"/>
            </w:tcBorders>
            <w:vAlign w:val="center"/>
          </w:tcPr>
          <w:p w14:paraId="4508AEAD">
            <w:pPr>
              <w:widowControl/>
              <w:jc w:val="left"/>
              <w:rPr>
                <w:rFonts w:hint="eastAsia" w:ascii="仿宋" w:hAnsi="仿宋" w:eastAsia="仿宋" w:cs="仿宋"/>
                <w:b/>
                <w:bCs/>
                <w:kern w:val="0"/>
                <w:sz w:val="22"/>
                <w:szCs w:val="22"/>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14:paraId="7E77E053">
            <w:pPr>
              <w:widowControl/>
              <w:jc w:val="left"/>
              <w:rPr>
                <w:rFonts w:hint="eastAsia" w:ascii="仿宋" w:hAnsi="仿宋" w:eastAsia="仿宋" w:cs="仿宋"/>
                <w:kern w:val="0"/>
                <w:sz w:val="22"/>
                <w:szCs w:val="22"/>
              </w:rPr>
            </w:pP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14:paraId="4A405EA5">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仓库面积3000㎡以上</w:t>
            </w:r>
          </w:p>
        </w:tc>
        <w:tc>
          <w:tcPr>
            <w:tcW w:w="771" w:type="dxa"/>
            <w:tcBorders>
              <w:top w:val="single" w:color="auto" w:sz="4" w:space="0"/>
              <w:left w:val="nil"/>
              <w:bottom w:val="single" w:color="auto" w:sz="4" w:space="0"/>
              <w:right w:val="single" w:color="auto" w:sz="4" w:space="0"/>
            </w:tcBorders>
            <w:shd w:val="clear" w:color="auto" w:fill="auto"/>
            <w:vAlign w:val="center"/>
          </w:tcPr>
          <w:p w14:paraId="4F80DC27">
            <w:pPr>
              <w:widowControl/>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w:t>
            </w:r>
          </w:p>
        </w:tc>
        <w:tc>
          <w:tcPr>
            <w:tcW w:w="653" w:type="dxa"/>
            <w:vMerge w:val="continue"/>
            <w:tcBorders>
              <w:left w:val="single" w:color="auto" w:sz="4" w:space="0"/>
              <w:bottom w:val="single" w:color="000000" w:sz="4" w:space="0"/>
              <w:right w:val="single" w:color="auto" w:sz="4" w:space="0"/>
            </w:tcBorders>
            <w:vAlign w:val="center"/>
          </w:tcPr>
          <w:p w14:paraId="5713BD49">
            <w:pPr>
              <w:widowControl/>
              <w:jc w:val="left"/>
              <w:rPr>
                <w:rFonts w:hint="eastAsia" w:ascii="仿宋" w:hAnsi="仿宋" w:eastAsia="仿宋" w:cs="仿宋"/>
                <w:kern w:val="0"/>
                <w:sz w:val="22"/>
                <w:szCs w:val="22"/>
              </w:rPr>
            </w:pPr>
          </w:p>
        </w:tc>
        <w:tc>
          <w:tcPr>
            <w:tcW w:w="3544" w:type="dxa"/>
            <w:vMerge w:val="continue"/>
            <w:tcBorders>
              <w:left w:val="single" w:color="auto" w:sz="4" w:space="0"/>
              <w:right w:val="single" w:color="auto" w:sz="4" w:space="0"/>
            </w:tcBorders>
            <w:vAlign w:val="center"/>
          </w:tcPr>
          <w:p w14:paraId="043992D1">
            <w:pPr>
              <w:widowControl/>
              <w:jc w:val="left"/>
              <w:rPr>
                <w:rFonts w:hint="eastAsia" w:ascii="仿宋" w:hAnsi="仿宋" w:eastAsia="仿宋" w:cs="仿宋"/>
                <w:kern w:val="0"/>
                <w:sz w:val="22"/>
                <w:szCs w:val="22"/>
              </w:rPr>
            </w:pPr>
          </w:p>
        </w:tc>
      </w:tr>
      <w:tr w14:paraId="23C64894">
        <w:tblPrEx>
          <w:tblCellMar>
            <w:top w:w="0" w:type="dxa"/>
            <w:left w:w="108" w:type="dxa"/>
            <w:bottom w:w="0" w:type="dxa"/>
            <w:right w:w="108" w:type="dxa"/>
          </w:tblCellMar>
        </w:tblPrEx>
        <w:trPr>
          <w:trHeight w:val="465" w:hRule="atLeast"/>
          <w:jc w:val="center"/>
        </w:trPr>
        <w:tc>
          <w:tcPr>
            <w:tcW w:w="921" w:type="dxa"/>
            <w:vMerge w:val="continue"/>
            <w:tcBorders>
              <w:left w:val="single" w:color="auto" w:sz="4" w:space="0"/>
              <w:right w:val="single" w:color="auto" w:sz="4" w:space="0"/>
            </w:tcBorders>
            <w:vAlign w:val="center"/>
          </w:tcPr>
          <w:p w14:paraId="7AC78DF7">
            <w:pPr>
              <w:widowControl/>
              <w:jc w:val="left"/>
              <w:rPr>
                <w:rFonts w:hint="eastAsia" w:ascii="仿宋" w:hAnsi="仿宋" w:eastAsia="仿宋" w:cs="仿宋"/>
                <w:b/>
                <w:bCs/>
                <w:kern w:val="0"/>
                <w:sz w:val="22"/>
                <w:szCs w:val="22"/>
              </w:rPr>
            </w:pPr>
          </w:p>
        </w:tc>
        <w:tc>
          <w:tcPr>
            <w:tcW w:w="13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A2E039">
            <w:pPr>
              <w:widowControl/>
              <w:rPr>
                <w:rFonts w:hint="eastAsia" w:ascii="仿宋" w:hAnsi="仿宋" w:eastAsia="仿宋" w:cs="仿宋"/>
                <w:kern w:val="0"/>
                <w:sz w:val="22"/>
                <w:szCs w:val="22"/>
              </w:rPr>
            </w:pPr>
            <w:r>
              <w:rPr>
                <w:rFonts w:hint="eastAsia" w:ascii="仿宋" w:hAnsi="仿宋" w:eastAsia="仿宋" w:cs="仿宋"/>
                <w:kern w:val="0"/>
                <w:sz w:val="22"/>
                <w:szCs w:val="22"/>
              </w:rPr>
              <w:t>2.2仓储地点（</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分）</w:t>
            </w: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14:paraId="7694B7A8">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广西区外</w:t>
            </w:r>
          </w:p>
        </w:tc>
        <w:tc>
          <w:tcPr>
            <w:tcW w:w="771" w:type="dxa"/>
            <w:tcBorders>
              <w:top w:val="nil"/>
              <w:left w:val="nil"/>
              <w:bottom w:val="single" w:color="auto" w:sz="4" w:space="0"/>
              <w:right w:val="single" w:color="auto" w:sz="4" w:space="0"/>
            </w:tcBorders>
            <w:shd w:val="clear" w:color="auto" w:fill="auto"/>
            <w:vAlign w:val="center"/>
          </w:tcPr>
          <w:p w14:paraId="36757E1D">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653" w:type="dxa"/>
            <w:vMerge w:val="restart"/>
            <w:tcBorders>
              <w:top w:val="nil"/>
              <w:left w:val="single" w:color="auto" w:sz="4" w:space="0"/>
              <w:bottom w:val="single" w:color="000000" w:sz="4" w:space="0"/>
              <w:right w:val="single" w:color="auto" w:sz="4" w:space="0"/>
            </w:tcBorders>
            <w:shd w:val="clear" w:color="auto" w:fill="auto"/>
            <w:vAlign w:val="center"/>
          </w:tcPr>
          <w:p w14:paraId="4A6F909B">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3544" w:type="dxa"/>
            <w:vMerge w:val="continue"/>
            <w:tcBorders>
              <w:left w:val="single" w:color="auto" w:sz="4" w:space="0"/>
              <w:right w:val="single" w:color="auto" w:sz="4" w:space="0"/>
            </w:tcBorders>
            <w:shd w:val="clear" w:color="auto" w:fill="auto"/>
            <w:vAlign w:val="center"/>
          </w:tcPr>
          <w:p w14:paraId="246CE407">
            <w:pPr>
              <w:widowControl/>
              <w:rPr>
                <w:rFonts w:hint="eastAsia" w:ascii="仿宋" w:hAnsi="仿宋" w:eastAsia="仿宋" w:cs="仿宋"/>
                <w:kern w:val="0"/>
                <w:sz w:val="22"/>
                <w:szCs w:val="22"/>
              </w:rPr>
            </w:pPr>
          </w:p>
        </w:tc>
      </w:tr>
      <w:tr w14:paraId="2A523AF4">
        <w:tblPrEx>
          <w:tblCellMar>
            <w:top w:w="0" w:type="dxa"/>
            <w:left w:w="108" w:type="dxa"/>
            <w:bottom w:w="0" w:type="dxa"/>
            <w:right w:w="108" w:type="dxa"/>
          </w:tblCellMar>
        </w:tblPrEx>
        <w:trPr>
          <w:trHeight w:val="465" w:hRule="atLeast"/>
          <w:jc w:val="center"/>
        </w:trPr>
        <w:tc>
          <w:tcPr>
            <w:tcW w:w="921" w:type="dxa"/>
            <w:vMerge w:val="continue"/>
            <w:tcBorders>
              <w:left w:val="single" w:color="auto" w:sz="4" w:space="0"/>
              <w:right w:val="single" w:color="auto" w:sz="4" w:space="0"/>
            </w:tcBorders>
            <w:vAlign w:val="center"/>
          </w:tcPr>
          <w:p w14:paraId="31B52B2A">
            <w:pPr>
              <w:widowControl/>
              <w:jc w:val="left"/>
              <w:rPr>
                <w:rFonts w:hint="eastAsia" w:ascii="仿宋" w:hAnsi="仿宋" w:eastAsia="仿宋" w:cs="仿宋"/>
                <w:b/>
                <w:bCs/>
                <w:kern w:val="0"/>
                <w:sz w:val="22"/>
                <w:szCs w:val="22"/>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14:paraId="0AC61AE9">
            <w:pPr>
              <w:widowControl/>
              <w:jc w:val="left"/>
              <w:rPr>
                <w:rFonts w:hint="eastAsia" w:ascii="仿宋" w:hAnsi="仿宋" w:eastAsia="仿宋" w:cs="仿宋"/>
                <w:kern w:val="0"/>
                <w:sz w:val="22"/>
                <w:szCs w:val="22"/>
              </w:rPr>
            </w:pP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14:paraId="67D9B3A2">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非医疗机构所在地范围的广西区内</w:t>
            </w:r>
          </w:p>
        </w:tc>
        <w:tc>
          <w:tcPr>
            <w:tcW w:w="771" w:type="dxa"/>
            <w:tcBorders>
              <w:top w:val="nil"/>
              <w:left w:val="nil"/>
              <w:bottom w:val="single" w:color="auto" w:sz="4" w:space="0"/>
              <w:right w:val="single" w:color="auto" w:sz="4" w:space="0"/>
            </w:tcBorders>
            <w:shd w:val="clear" w:color="auto" w:fill="auto"/>
            <w:vAlign w:val="center"/>
          </w:tcPr>
          <w:p w14:paraId="5A8DDE2B">
            <w:pPr>
              <w:widowControl/>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w:t>
            </w:r>
          </w:p>
        </w:tc>
        <w:tc>
          <w:tcPr>
            <w:tcW w:w="653" w:type="dxa"/>
            <w:vMerge w:val="continue"/>
            <w:tcBorders>
              <w:top w:val="nil"/>
              <w:left w:val="single" w:color="auto" w:sz="4" w:space="0"/>
              <w:bottom w:val="single" w:color="000000" w:sz="4" w:space="0"/>
              <w:right w:val="single" w:color="auto" w:sz="4" w:space="0"/>
            </w:tcBorders>
            <w:vAlign w:val="center"/>
          </w:tcPr>
          <w:p w14:paraId="5FB5385C">
            <w:pPr>
              <w:widowControl/>
              <w:jc w:val="left"/>
              <w:rPr>
                <w:rFonts w:hint="eastAsia" w:ascii="仿宋" w:hAnsi="仿宋" w:eastAsia="仿宋" w:cs="仿宋"/>
                <w:kern w:val="0"/>
                <w:sz w:val="22"/>
                <w:szCs w:val="22"/>
              </w:rPr>
            </w:pPr>
          </w:p>
        </w:tc>
        <w:tc>
          <w:tcPr>
            <w:tcW w:w="3544" w:type="dxa"/>
            <w:vMerge w:val="continue"/>
            <w:tcBorders>
              <w:left w:val="single" w:color="auto" w:sz="4" w:space="0"/>
              <w:right w:val="single" w:color="auto" w:sz="4" w:space="0"/>
            </w:tcBorders>
            <w:vAlign w:val="center"/>
          </w:tcPr>
          <w:p w14:paraId="30747687">
            <w:pPr>
              <w:widowControl/>
              <w:jc w:val="left"/>
              <w:rPr>
                <w:rFonts w:hint="eastAsia" w:ascii="仿宋" w:hAnsi="仿宋" w:eastAsia="仿宋" w:cs="仿宋"/>
                <w:kern w:val="0"/>
                <w:sz w:val="22"/>
                <w:szCs w:val="22"/>
              </w:rPr>
            </w:pPr>
          </w:p>
        </w:tc>
      </w:tr>
      <w:tr w14:paraId="3309FA11">
        <w:tblPrEx>
          <w:tblCellMar>
            <w:top w:w="0" w:type="dxa"/>
            <w:left w:w="108" w:type="dxa"/>
            <w:bottom w:w="0" w:type="dxa"/>
            <w:right w:w="108" w:type="dxa"/>
          </w:tblCellMar>
        </w:tblPrEx>
        <w:trPr>
          <w:trHeight w:val="465" w:hRule="atLeast"/>
          <w:jc w:val="center"/>
        </w:trPr>
        <w:tc>
          <w:tcPr>
            <w:tcW w:w="921" w:type="dxa"/>
            <w:vMerge w:val="continue"/>
            <w:tcBorders>
              <w:left w:val="single" w:color="auto" w:sz="4" w:space="0"/>
              <w:right w:val="single" w:color="auto" w:sz="4" w:space="0"/>
            </w:tcBorders>
            <w:vAlign w:val="center"/>
          </w:tcPr>
          <w:p w14:paraId="4FAD4D12">
            <w:pPr>
              <w:widowControl/>
              <w:jc w:val="left"/>
              <w:rPr>
                <w:rFonts w:hint="eastAsia" w:ascii="仿宋" w:hAnsi="仿宋" w:eastAsia="仿宋" w:cs="仿宋"/>
                <w:b/>
                <w:bCs/>
                <w:kern w:val="0"/>
                <w:sz w:val="22"/>
                <w:szCs w:val="22"/>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14:paraId="43AFFF19">
            <w:pPr>
              <w:widowControl/>
              <w:jc w:val="left"/>
              <w:rPr>
                <w:rFonts w:hint="eastAsia" w:ascii="仿宋" w:hAnsi="仿宋" w:eastAsia="仿宋" w:cs="仿宋"/>
                <w:kern w:val="0"/>
                <w:sz w:val="22"/>
                <w:szCs w:val="22"/>
              </w:rPr>
            </w:pP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14:paraId="73D824C3">
            <w:pPr>
              <w:widowControl/>
              <w:jc w:val="left"/>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医疗机构所在地</w:t>
            </w:r>
            <w:r>
              <w:rPr>
                <w:rFonts w:hint="eastAsia" w:ascii="仿宋" w:hAnsi="仿宋" w:eastAsia="仿宋" w:cs="仿宋"/>
                <w:color w:val="auto"/>
                <w:kern w:val="0"/>
                <w:sz w:val="22"/>
                <w:szCs w:val="22"/>
                <w:lang w:val="en-US" w:eastAsia="zh-CN"/>
              </w:rPr>
              <w:t>市</w:t>
            </w:r>
            <w:r>
              <w:rPr>
                <w:rFonts w:hint="eastAsia" w:ascii="仿宋" w:hAnsi="仿宋" w:eastAsia="仿宋" w:cs="仿宋"/>
                <w:color w:val="auto"/>
                <w:kern w:val="0"/>
                <w:sz w:val="22"/>
                <w:szCs w:val="22"/>
              </w:rPr>
              <w:t>范围内</w:t>
            </w:r>
          </w:p>
        </w:tc>
        <w:tc>
          <w:tcPr>
            <w:tcW w:w="771" w:type="dxa"/>
            <w:tcBorders>
              <w:top w:val="nil"/>
              <w:left w:val="nil"/>
              <w:bottom w:val="single" w:color="auto" w:sz="4" w:space="0"/>
              <w:right w:val="single" w:color="auto" w:sz="4" w:space="0"/>
            </w:tcBorders>
            <w:shd w:val="clear" w:color="auto" w:fill="auto"/>
            <w:vAlign w:val="center"/>
          </w:tcPr>
          <w:p w14:paraId="6A0A24F9">
            <w:pPr>
              <w:widowControl/>
              <w:jc w:val="center"/>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3</w:t>
            </w:r>
          </w:p>
        </w:tc>
        <w:tc>
          <w:tcPr>
            <w:tcW w:w="653" w:type="dxa"/>
            <w:vMerge w:val="continue"/>
            <w:tcBorders>
              <w:top w:val="nil"/>
              <w:left w:val="single" w:color="auto" w:sz="4" w:space="0"/>
              <w:bottom w:val="single" w:color="000000" w:sz="4" w:space="0"/>
              <w:right w:val="single" w:color="auto" w:sz="4" w:space="0"/>
            </w:tcBorders>
            <w:vAlign w:val="center"/>
          </w:tcPr>
          <w:p w14:paraId="23C52ED9">
            <w:pPr>
              <w:widowControl/>
              <w:jc w:val="left"/>
              <w:rPr>
                <w:rFonts w:hint="eastAsia" w:ascii="仿宋" w:hAnsi="仿宋" w:eastAsia="仿宋" w:cs="仿宋"/>
                <w:kern w:val="0"/>
                <w:sz w:val="22"/>
                <w:szCs w:val="22"/>
              </w:rPr>
            </w:pPr>
          </w:p>
        </w:tc>
        <w:tc>
          <w:tcPr>
            <w:tcW w:w="3544" w:type="dxa"/>
            <w:vMerge w:val="continue"/>
            <w:tcBorders>
              <w:left w:val="single" w:color="auto" w:sz="4" w:space="0"/>
              <w:bottom w:val="nil"/>
              <w:right w:val="single" w:color="auto" w:sz="4" w:space="0"/>
            </w:tcBorders>
            <w:vAlign w:val="center"/>
          </w:tcPr>
          <w:p w14:paraId="153829DF">
            <w:pPr>
              <w:widowControl/>
              <w:jc w:val="left"/>
              <w:rPr>
                <w:rFonts w:hint="eastAsia" w:ascii="仿宋" w:hAnsi="仿宋" w:eastAsia="仿宋" w:cs="仿宋"/>
                <w:kern w:val="0"/>
                <w:sz w:val="22"/>
                <w:szCs w:val="22"/>
              </w:rPr>
            </w:pPr>
          </w:p>
        </w:tc>
      </w:tr>
      <w:tr w14:paraId="53B852C2">
        <w:tblPrEx>
          <w:tblCellMar>
            <w:top w:w="0" w:type="dxa"/>
            <w:left w:w="108" w:type="dxa"/>
            <w:bottom w:w="0" w:type="dxa"/>
            <w:right w:w="108" w:type="dxa"/>
          </w:tblCellMar>
        </w:tblPrEx>
        <w:trPr>
          <w:trHeight w:val="90" w:hRule="atLeast"/>
          <w:jc w:val="center"/>
        </w:trPr>
        <w:tc>
          <w:tcPr>
            <w:tcW w:w="921" w:type="dxa"/>
            <w:vMerge w:val="continue"/>
            <w:tcBorders>
              <w:left w:val="single" w:color="auto" w:sz="4" w:space="0"/>
              <w:right w:val="single" w:color="auto" w:sz="4" w:space="0"/>
            </w:tcBorders>
            <w:vAlign w:val="center"/>
          </w:tcPr>
          <w:p w14:paraId="2F031A68">
            <w:pPr>
              <w:widowControl/>
              <w:jc w:val="left"/>
              <w:rPr>
                <w:rFonts w:hint="eastAsia" w:ascii="仿宋" w:hAnsi="仿宋" w:eastAsia="仿宋" w:cs="仿宋"/>
                <w:b/>
                <w:bCs/>
                <w:kern w:val="0"/>
                <w:sz w:val="22"/>
                <w:szCs w:val="22"/>
              </w:rPr>
            </w:pP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7317778B">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2.3运输车辆配备（</w:t>
            </w:r>
            <w:r>
              <w:rPr>
                <w:rFonts w:hint="eastAsia" w:ascii="仿宋" w:hAnsi="仿宋" w:eastAsia="仿宋" w:cs="仿宋"/>
                <w:kern w:val="0"/>
                <w:sz w:val="22"/>
                <w:szCs w:val="22"/>
                <w:lang w:val="en-US" w:eastAsia="zh-CN"/>
              </w:rPr>
              <w:t>2</w:t>
            </w:r>
            <w:r>
              <w:rPr>
                <w:rFonts w:hint="eastAsia" w:ascii="仿宋" w:hAnsi="仿宋" w:eastAsia="仿宋" w:cs="仿宋"/>
                <w:kern w:val="0"/>
                <w:sz w:val="22"/>
                <w:szCs w:val="22"/>
              </w:rPr>
              <w:t>分）</w:t>
            </w: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14:paraId="0A1FCA48">
            <w:pPr>
              <w:widowControl/>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eastAsia="zh-CN"/>
              </w:rPr>
              <w:t>在</w:t>
            </w:r>
            <w:r>
              <w:rPr>
                <w:rFonts w:hint="eastAsia" w:ascii="仿宋" w:hAnsi="仿宋" w:eastAsia="仿宋" w:cs="仿宋"/>
                <w:color w:val="auto"/>
                <w:kern w:val="0"/>
                <w:sz w:val="22"/>
                <w:szCs w:val="22"/>
              </w:rPr>
              <w:t>医疗机构所在地范围内</w:t>
            </w:r>
            <w:r>
              <w:rPr>
                <w:rFonts w:hint="eastAsia" w:ascii="仿宋" w:hAnsi="仿宋" w:eastAsia="仿宋" w:cs="仿宋"/>
                <w:color w:val="auto"/>
                <w:kern w:val="0"/>
                <w:sz w:val="22"/>
                <w:szCs w:val="22"/>
                <w:lang w:eastAsia="zh-CN"/>
              </w:rPr>
              <w:t>有</w:t>
            </w:r>
            <w:r>
              <w:rPr>
                <w:rFonts w:hint="eastAsia" w:ascii="仿宋" w:hAnsi="仿宋" w:eastAsia="仿宋" w:cs="仿宋"/>
                <w:color w:val="auto"/>
                <w:kern w:val="0"/>
                <w:sz w:val="22"/>
                <w:szCs w:val="22"/>
              </w:rPr>
              <w:t>普通运输车辆（</w:t>
            </w:r>
            <w:r>
              <w:rPr>
                <w:rFonts w:hint="eastAsia" w:ascii="仿宋" w:hAnsi="仿宋" w:eastAsia="仿宋" w:cs="仿宋"/>
                <w:color w:val="auto"/>
                <w:kern w:val="0"/>
                <w:sz w:val="22"/>
                <w:szCs w:val="22"/>
                <w:lang w:eastAsia="zh-CN"/>
              </w:rPr>
              <w:t>每</w:t>
            </w:r>
            <w:r>
              <w:rPr>
                <w:rFonts w:hint="eastAsia" w:ascii="仿宋" w:hAnsi="仿宋" w:eastAsia="仿宋" w:cs="仿宋"/>
                <w:color w:val="auto"/>
                <w:kern w:val="0"/>
                <w:sz w:val="22"/>
                <w:szCs w:val="22"/>
              </w:rPr>
              <w:t>辆运输车</w:t>
            </w:r>
            <w:r>
              <w:rPr>
                <w:rFonts w:hint="eastAsia" w:ascii="仿宋" w:hAnsi="仿宋" w:eastAsia="仿宋" w:cs="仿宋"/>
                <w:color w:val="auto"/>
                <w:kern w:val="0"/>
                <w:sz w:val="22"/>
                <w:szCs w:val="22"/>
                <w:lang w:val="en-US" w:eastAsia="zh-CN"/>
              </w:rPr>
              <w:t>1</w:t>
            </w:r>
            <w:r>
              <w:rPr>
                <w:rFonts w:hint="eastAsia" w:ascii="仿宋" w:hAnsi="仿宋" w:eastAsia="仿宋" w:cs="仿宋"/>
                <w:color w:val="auto"/>
                <w:kern w:val="0"/>
                <w:sz w:val="22"/>
                <w:szCs w:val="22"/>
              </w:rPr>
              <w:t>分，最多不超过</w:t>
            </w:r>
            <w:r>
              <w:rPr>
                <w:rFonts w:hint="eastAsia" w:ascii="仿宋" w:hAnsi="仿宋" w:eastAsia="仿宋" w:cs="仿宋"/>
                <w:color w:val="auto"/>
                <w:kern w:val="0"/>
                <w:sz w:val="22"/>
                <w:szCs w:val="22"/>
                <w:lang w:val="en-US" w:eastAsia="zh-CN"/>
              </w:rPr>
              <w:t>2</w:t>
            </w:r>
            <w:r>
              <w:rPr>
                <w:rFonts w:hint="eastAsia" w:ascii="仿宋" w:hAnsi="仿宋" w:eastAsia="仿宋" w:cs="仿宋"/>
                <w:color w:val="auto"/>
                <w:kern w:val="0"/>
                <w:sz w:val="22"/>
                <w:szCs w:val="22"/>
              </w:rPr>
              <w:t>分）</w:t>
            </w:r>
          </w:p>
        </w:tc>
        <w:tc>
          <w:tcPr>
            <w:tcW w:w="771" w:type="dxa"/>
            <w:tcBorders>
              <w:top w:val="nil"/>
              <w:left w:val="nil"/>
              <w:bottom w:val="single" w:color="auto" w:sz="4" w:space="0"/>
              <w:right w:val="single" w:color="auto" w:sz="4" w:space="0"/>
            </w:tcBorders>
            <w:shd w:val="clear" w:color="auto" w:fill="auto"/>
            <w:vAlign w:val="center"/>
          </w:tcPr>
          <w:p w14:paraId="3E234C0A">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2</w:t>
            </w:r>
          </w:p>
        </w:tc>
        <w:tc>
          <w:tcPr>
            <w:tcW w:w="653" w:type="dxa"/>
            <w:tcBorders>
              <w:top w:val="nil"/>
              <w:left w:val="nil"/>
              <w:bottom w:val="single" w:color="auto" w:sz="4" w:space="0"/>
              <w:right w:val="single" w:color="auto" w:sz="4" w:space="0"/>
            </w:tcBorders>
            <w:shd w:val="clear" w:color="auto" w:fill="auto"/>
            <w:vAlign w:val="center"/>
          </w:tcPr>
          <w:p w14:paraId="156EA1D4">
            <w:pPr>
              <w:widowControl/>
              <w:jc w:val="center"/>
              <w:rPr>
                <w:rFonts w:hint="eastAsia" w:ascii="仿宋" w:hAnsi="仿宋" w:eastAsia="仿宋" w:cs="仿宋"/>
                <w:kern w:val="0"/>
                <w:sz w:val="22"/>
                <w:szCs w:val="22"/>
              </w:rPr>
            </w:pPr>
          </w:p>
        </w:tc>
        <w:tc>
          <w:tcPr>
            <w:tcW w:w="3544" w:type="dxa"/>
            <w:tcBorders>
              <w:top w:val="single" w:color="auto" w:sz="4" w:space="0"/>
              <w:left w:val="nil"/>
              <w:bottom w:val="single" w:color="auto" w:sz="4" w:space="0"/>
              <w:right w:val="single" w:color="auto" w:sz="4" w:space="0"/>
            </w:tcBorders>
            <w:shd w:val="clear" w:color="auto" w:fill="auto"/>
            <w:vAlign w:val="center"/>
          </w:tcPr>
          <w:p w14:paraId="516890C1">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需自有车辆并提供行驶证、车辆登记证</w:t>
            </w:r>
          </w:p>
        </w:tc>
      </w:tr>
      <w:tr w14:paraId="5F563D8E">
        <w:tblPrEx>
          <w:tblCellMar>
            <w:top w:w="0" w:type="dxa"/>
            <w:left w:w="108" w:type="dxa"/>
            <w:bottom w:w="0" w:type="dxa"/>
            <w:right w:w="108" w:type="dxa"/>
          </w:tblCellMar>
        </w:tblPrEx>
        <w:trPr>
          <w:trHeight w:val="90" w:hRule="atLeast"/>
          <w:jc w:val="center"/>
        </w:trPr>
        <w:tc>
          <w:tcPr>
            <w:tcW w:w="921" w:type="dxa"/>
            <w:vMerge w:val="continue"/>
            <w:tcBorders>
              <w:left w:val="single" w:color="auto" w:sz="4" w:space="0"/>
              <w:right w:val="single" w:color="auto" w:sz="4" w:space="0"/>
            </w:tcBorders>
            <w:vAlign w:val="center"/>
          </w:tcPr>
          <w:p w14:paraId="5FBB2D40">
            <w:pPr>
              <w:widowControl/>
              <w:jc w:val="left"/>
              <w:rPr>
                <w:rFonts w:hint="eastAsia" w:ascii="仿宋" w:hAnsi="仿宋" w:eastAsia="仿宋" w:cs="仿宋"/>
                <w:b/>
                <w:bCs/>
                <w:kern w:val="0"/>
                <w:sz w:val="22"/>
                <w:szCs w:val="22"/>
              </w:rPr>
            </w:pP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14:paraId="067951F0">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2.4药品管理信息化（</w:t>
            </w:r>
            <w:r>
              <w:rPr>
                <w:rFonts w:hint="eastAsia" w:ascii="仿宋" w:hAnsi="仿宋" w:eastAsia="仿宋" w:cs="仿宋"/>
                <w:kern w:val="0"/>
                <w:sz w:val="22"/>
                <w:szCs w:val="22"/>
                <w:lang w:val="en-US" w:eastAsia="zh-CN"/>
              </w:rPr>
              <w:t>5</w:t>
            </w:r>
            <w:r>
              <w:rPr>
                <w:rFonts w:hint="eastAsia" w:ascii="仿宋" w:hAnsi="仿宋" w:eastAsia="仿宋" w:cs="仿宋"/>
                <w:kern w:val="0"/>
                <w:sz w:val="22"/>
                <w:szCs w:val="22"/>
              </w:rPr>
              <w:t>分）</w:t>
            </w: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14:paraId="1426843D">
            <w:pPr>
              <w:widowControl/>
              <w:rPr>
                <w:rFonts w:hint="eastAsia" w:ascii="仿宋" w:hAnsi="仿宋" w:eastAsia="仿宋" w:cs="仿宋"/>
                <w:kern w:val="0"/>
                <w:sz w:val="22"/>
                <w:szCs w:val="22"/>
              </w:rPr>
            </w:pPr>
            <w:r>
              <w:rPr>
                <w:rFonts w:hint="eastAsia" w:ascii="仿宋" w:hAnsi="仿宋" w:eastAsia="仿宋" w:cs="仿宋"/>
                <w:kern w:val="0"/>
                <w:sz w:val="22"/>
                <w:szCs w:val="22"/>
              </w:rPr>
              <w:t>有原料药采购、生产及质检、库管（储存、养护、出库）、销售、运输配送等过程质量监控的信息管理系统（</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分），已建立品种追溯系</w:t>
            </w:r>
            <w:r>
              <w:rPr>
                <w:rFonts w:hint="eastAsia" w:ascii="仿宋" w:hAnsi="仿宋" w:eastAsia="仿宋" w:cs="仿宋"/>
                <w:spacing w:val="-8"/>
                <w:kern w:val="0"/>
                <w:sz w:val="22"/>
                <w:szCs w:val="22"/>
              </w:rPr>
              <w:t>统（</w:t>
            </w:r>
            <w:r>
              <w:rPr>
                <w:rFonts w:hint="eastAsia" w:ascii="仿宋" w:hAnsi="仿宋" w:eastAsia="仿宋" w:cs="仿宋"/>
                <w:spacing w:val="-8"/>
                <w:kern w:val="0"/>
                <w:sz w:val="22"/>
                <w:szCs w:val="22"/>
                <w:lang w:val="en-US" w:eastAsia="zh-CN"/>
              </w:rPr>
              <w:t>2</w:t>
            </w:r>
            <w:r>
              <w:rPr>
                <w:rFonts w:hint="eastAsia" w:ascii="仿宋" w:hAnsi="仿宋" w:eastAsia="仿宋" w:cs="仿宋"/>
                <w:spacing w:val="-8"/>
                <w:kern w:val="0"/>
                <w:sz w:val="22"/>
                <w:szCs w:val="22"/>
              </w:rPr>
              <w:t>分）。每少一项证明逐个扣分。</w:t>
            </w:r>
          </w:p>
        </w:tc>
        <w:tc>
          <w:tcPr>
            <w:tcW w:w="771" w:type="dxa"/>
            <w:tcBorders>
              <w:top w:val="nil"/>
              <w:left w:val="nil"/>
              <w:bottom w:val="single" w:color="auto" w:sz="4" w:space="0"/>
              <w:right w:val="single" w:color="auto" w:sz="4" w:space="0"/>
            </w:tcBorders>
            <w:shd w:val="clear" w:color="auto" w:fill="auto"/>
            <w:vAlign w:val="center"/>
          </w:tcPr>
          <w:p w14:paraId="0CCF4B39">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5</w:t>
            </w:r>
          </w:p>
        </w:tc>
        <w:tc>
          <w:tcPr>
            <w:tcW w:w="653" w:type="dxa"/>
            <w:tcBorders>
              <w:top w:val="nil"/>
              <w:left w:val="nil"/>
              <w:bottom w:val="single" w:color="auto" w:sz="4" w:space="0"/>
              <w:right w:val="single" w:color="auto" w:sz="4" w:space="0"/>
            </w:tcBorders>
            <w:shd w:val="clear" w:color="auto" w:fill="auto"/>
            <w:vAlign w:val="center"/>
          </w:tcPr>
          <w:p w14:paraId="6A063E85">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3544" w:type="dxa"/>
            <w:tcBorders>
              <w:top w:val="single" w:color="auto" w:sz="4" w:space="0"/>
              <w:left w:val="nil"/>
              <w:bottom w:val="single" w:color="auto" w:sz="4" w:space="0"/>
              <w:right w:val="single" w:color="auto" w:sz="4" w:space="0"/>
            </w:tcBorders>
            <w:shd w:val="clear" w:color="auto" w:fill="auto"/>
            <w:vAlign w:val="center"/>
          </w:tcPr>
          <w:p w14:paraId="2EECC7F1">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相关佐证材料（包括但不限于提供各信息系统板块界面截图），盖企业公章。</w:t>
            </w:r>
          </w:p>
        </w:tc>
      </w:tr>
      <w:tr w14:paraId="32A67138">
        <w:tblPrEx>
          <w:tblCellMar>
            <w:top w:w="0" w:type="dxa"/>
            <w:left w:w="108" w:type="dxa"/>
            <w:bottom w:w="0" w:type="dxa"/>
            <w:right w:w="108" w:type="dxa"/>
          </w:tblCellMar>
        </w:tblPrEx>
        <w:trPr>
          <w:trHeight w:val="90" w:hRule="atLeast"/>
          <w:jc w:val="center"/>
        </w:trPr>
        <w:tc>
          <w:tcPr>
            <w:tcW w:w="921" w:type="dxa"/>
            <w:vMerge w:val="continue"/>
            <w:tcBorders>
              <w:left w:val="single" w:color="auto" w:sz="4" w:space="0"/>
              <w:right w:val="single" w:color="auto" w:sz="4" w:space="0"/>
            </w:tcBorders>
            <w:vAlign w:val="center"/>
          </w:tcPr>
          <w:p w14:paraId="35908018">
            <w:pPr>
              <w:widowControl/>
              <w:jc w:val="left"/>
              <w:rPr>
                <w:rFonts w:hint="eastAsia" w:ascii="仿宋" w:hAnsi="仿宋" w:eastAsia="仿宋" w:cs="仿宋"/>
                <w:b/>
                <w:bCs/>
                <w:kern w:val="0"/>
                <w:sz w:val="22"/>
                <w:szCs w:val="22"/>
              </w:rPr>
            </w:pPr>
          </w:p>
        </w:tc>
        <w:tc>
          <w:tcPr>
            <w:tcW w:w="13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697B97">
            <w:pPr>
              <w:widowControl/>
              <w:rPr>
                <w:rFonts w:hint="eastAsia" w:ascii="仿宋" w:hAnsi="仿宋" w:eastAsia="仿宋" w:cs="仿宋"/>
                <w:kern w:val="0"/>
                <w:sz w:val="22"/>
                <w:szCs w:val="22"/>
              </w:rPr>
            </w:pPr>
            <w:r>
              <w:rPr>
                <w:rFonts w:hint="eastAsia" w:ascii="仿宋" w:hAnsi="仿宋" w:eastAsia="仿宋" w:cs="仿宋"/>
                <w:kern w:val="0"/>
                <w:sz w:val="22"/>
                <w:szCs w:val="22"/>
              </w:rPr>
              <w:t>2.5药学技术人员配备（</w:t>
            </w:r>
            <w:r>
              <w:rPr>
                <w:rFonts w:hint="eastAsia" w:ascii="仿宋" w:hAnsi="仿宋" w:eastAsia="仿宋" w:cs="仿宋"/>
                <w:kern w:val="0"/>
                <w:sz w:val="22"/>
                <w:szCs w:val="22"/>
                <w:lang w:val="en-US" w:eastAsia="zh-CN"/>
              </w:rPr>
              <w:t>5</w:t>
            </w:r>
            <w:r>
              <w:rPr>
                <w:rFonts w:hint="eastAsia" w:ascii="仿宋" w:hAnsi="仿宋" w:eastAsia="仿宋" w:cs="仿宋"/>
                <w:kern w:val="0"/>
                <w:sz w:val="22"/>
                <w:szCs w:val="22"/>
              </w:rPr>
              <w:t>分）</w:t>
            </w:r>
          </w:p>
        </w:tc>
        <w:tc>
          <w:tcPr>
            <w:tcW w:w="3536" w:type="dxa"/>
            <w:tcBorders>
              <w:top w:val="single" w:color="auto" w:sz="4" w:space="0"/>
              <w:left w:val="single" w:color="auto" w:sz="4" w:space="0"/>
              <w:bottom w:val="single" w:color="auto" w:sz="4" w:space="0"/>
              <w:right w:val="single" w:color="auto" w:sz="4" w:space="0"/>
            </w:tcBorders>
            <w:shd w:val="clear" w:color="auto" w:fill="auto"/>
          </w:tcPr>
          <w:p w14:paraId="3D155195">
            <w:pPr>
              <w:widowControl/>
              <w:rPr>
                <w:rFonts w:hint="eastAsia" w:ascii="仿宋" w:hAnsi="仿宋" w:eastAsia="仿宋" w:cs="仿宋"/>
                <w:kern w:val="0"/>
                <w:sz w:val="22"/>
                <w:szCs w:val="22"/>
              </w:rPr>
            </w:pPr>
            <w:r>
              <w:rPr>
                <w:rFonts w:hint="eastAsia" w:ascii="仿宋" w:hAnsi="仿宋" w:eastAsia="仿宋" w:cs="仿宋"/>
                <w:color w:val="auto"/>
                <w:kern w:val="0"/>
                <w:sz w:val="22"/>
                <w:szCs w:val="22"/>
              </w:rPr>
              <w:t>配备与经营规模相适应的一定数量的执业药师或具有学历证书的其他药学技术人员，占企业员工数10%（含）以上的得</w:t>
            </w:r>
            <w:r>
              <w:rPr>
                <w:rFonts w:hint="eastAsia" w:ascii="仿宋" w:hAnsi="仿宋" w:eastAsia="仿宋" w:cs="仿宋"/>
                <w:color w:val="auto"/>
                <w:kern w:val="0"/>
                <w:sz w:val="22"/>
                <w:szCs w:val="22"/>
                <w:lang w:val="en-US" w:eastAsia="zh-CN"/>
              </w:rPr>
              <w:t>3</w:t>
            </w:r>
            <w:r>
              <w:rPr>
                <w:rFonts w:hint="eastAsia" w:ascii="仿宋" w:hAnsi="仿宋" w:eastAsia="仿宋" w:cs="仿宋"/>
                <w:color w:val="auto"/>
                <w:kern w:val="0"/>
                <w:sz w:val="22"/>
                <w:szCs w:val="22"/>
              </w:rPr>
              <w:t>分，每少2%减1分。</w:t>
            </w:r>
          </w:p>
        </w:tc>
        <w:tc>
          <w:tcPr>
            <w:tcW w:w="771" w:type="dxa"/>
            <w:tcBorders>
              <w:top w:val="single" w:color="auto" w:sz="4" w:space="0"/>
              <w:left w:val="nil"/>
              <w:bottom w:val="single" w:color="auto" w:sz="4" w:space="0"/>
              <w:right w:val="single" w:color="auto" w:sz="4" w:space="0"/>
            </w:tcBorders>
            <w:shd w:val="clear" w:color="auto" w:fill="auto"/>
            <w:vAlign w:val="center"/>
          </w:tcPr>
          <w:p w14:paraId="3879D581">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3</w:t>
            </w:r>
          </w:p>
        </w:tc>
        <w:tc>
          <w:tcPr>
            <w:tcW w:w="65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CD8F438">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354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AE40DA1">
            <w:pPr>
              <w:widowControl/>
              <w:rPr>
                <w:rFonts w:hint="eastAsia" w:ascii="仿宋" w:hAnsi="仿宋" w:eastAsia="仿宋" w:cs="仿宋"/>
                <w:kern w:val="0"/>
                <w:sz w:val="22"/>
                <w:szCs w:val="22"/>
              </w:rPr>
            </w:pPr>
          </w:p>
          <w:p w14:paraId="581268EB">
            <w:pPr>
              <w:widowControl/>
              <w:rPr>
                <w:rFonts w:hint="eastAsia" w:ascii="仿宋" w:hAnsi="仿宋" w:eastAsia="仿宋" w:cs="仿宋"/>
                <w:kern w:val="0"/>
                <w:sz w:val="22"/>
                <w:szCs w:val="22"/>
              </w:rPr>
            </w:pPr>
          </w:p>
          <w:p w14:paraId="57C6C42B">
            <w:pPr>
              <w:widowControl/>
              <w:rPr>
                <w:rFonts w:hint="eastAsia" w:ascii="仿宋" w:hAnsi="仿宋" w:eastAsia="仿宋" w:cs="仿宋"/>
                <w:kern w:val="0"/>
                <w:sz w:val="22"/>
                <w:szCs w:val="22"/>
              </w:rPr>
            </w:pPr>
          </w:p>
          <w:p w14:paraId="12D5F29E">
            <w:pPr>
              <w:widowControl/>
              <w:rPr>
                <w:rFonts w:hint="eastAsia" w:ascii="仿宋" w:hAnsi="仿宋" w:eastAsia="仿宋" w:cs="仿宋"/>
                <w:kern w:val="0"/>
                <w:sz w:val="22"/>
                <w:szCs w:val="22"/>
              </w:rPr>
            </w:pPr>
            <w:r>
              <w:rPr>
                <w:rFonts w:hint="eastAsia" w:ascii="仿宋" w:hAnsi="仿宋" w:eastAsia="仿宋" w:cs="仿宋"/>
                <w:color w:val="auto"/>
                <w:kern w:val="0"/>
                <w:sz w:val="22"/>
                <w:szCs w:val="22"/>
              </w:rPr>
              <w:t>以企业员工配备名单、国家食品药品监督管理局颁发的执业药师注册证或学历证书及其参保证明作为依据。</w:t>
            </w:r>
          </w:p>
        </w:tc>
      </w:tr>
      <w:tr w14:paraId="7BABCC7A">
        <w:tblPrEx>
          <w:tblCellMar>
            <w:top w:w="0" w:type="dxa"/>
            <w:left w:w="108" w:type="dxa"/>
            <w:bottom w:w="0" w:type="dxa"/>
            <w:right w:w="108" w:type="dxa"/>
          </w:tblCellMar>
        </w:tblPrEx>
        <w:trPr>
          <w:trHeight w:val="387" w:hRule="atLeast"/>
          <w:jc w:val="center"/>
        </w:trPr>
        <w:tc>
          <w:tcPr>
            <w:tcW w:w="921" w:type="dxa"/>
            <w:vMerge w:val="continue"/>
            <w:tcBorders>
              <w:left w:val="single" w:color="auto" w:sz="4" w:space="0"/>
              <w:right w:val="single" w:color="auto" w:sz="4" w:space="0"/>
            </w:tcBorders>
            <w:vAlign w:val="center"/>
          </w:tcPr>
          <w:p w14:paraId="02472FE7">
            <w:pPr>
              <w:widowControl/>
              <w:jc w:val="left"/>
              <w:rPr>
                <w:rFonts w:hint="eastAsia" w:ascii="仿宋" w:hAnsi="仿宋" w:eastAsia="仿宋" w:cs="仿宋"/>
                <w:b/>
                <w:bCs/>
                <w:kern w:val="0"/>
                <w:sz w:val="22"/>
                <w:szCs w:val="22"/>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14:paraId="60BB978D">
            <w:pPr>
              <w:widowControl/>
              <w:jc w:val="left"/>
              <w:rPr>
                <w:rFonts w:hint="eastAsia" w:ascii="仿宋" w:hAnsi="仿宋" w:eastAsia="仿宋" w:cs="仿宋"/>
                <w:kern w:val="0"/>
                <w:sz w:val="22"/>
                <w:szCs w:val="22"/>
              </w:rPr>
            </w:pPr>
          </w:p>
        </w:tc>
        <w:tc>
          <w:tcPr>
            <w:tcW w:w="3536" w:type="dxa"/>
            <w:tcBorders>
              <w:top w:val="single" w:color="auto" w:sz="4" w:space="0"/>
              <w:left w:val="single" w:color="auto" w:sz="4" w:space="0"/>
              <w:bottom w:val="single" w:color="auto" w:sz="4" w:space="0"/>
              <w:right w:val="single" w:color="auto" w:sz="4" w:space="0"/>
            </w:tcBorders>
            <w:shd w:val="clear" w:color="auto" w:fill="auto"/>
          </w:tcPr>
          <w:p w14:paraId="2D378B24">
            <w:pPr>
              <w:widowControl/>
              <w:rPr>
                <w:rFonts w:hint="eastAsia" w:ascii="仿宋" w:hAnsi="仿宋" w:eastAsia="仿宋" w:cs="仿宋"/>
                <w:color w:val="FF0000"/>
                <w:kern w:val="0"/>
                <w:sz w:val="22"/>
                <w:szCs w:val="22"/>
              </w:rPr>
            </w:pPr>
            <w:r>
              <w:rPr>
                <w:rFonts w:hint="eastAsia" w:ascii="仿宋" w:hAnsi="仿宋" w:eastAsia="仿宋" w:cs="仿宋"/>
                <w:color w:val="auto"/>
                <w:kern w:val="0"/>
                <w:sz w:val="22"/>
                <w:szCs w:val="22"/>
              </w:rPr>
              <w:t>质量管理负责人具有大学以上学历，且</w:t>
            </w:r>
            <w:r>
              <w:rPr>
                <w:rFonts w:hint="eastAsia" w:ascii="仿宋" w:hAnsi="仿宋" w:eastAsia="仿宋" w:cs="仿宋"/>
                <w:color w:val="auto"/>
                <w:kern w:val="0"/>
                <w:sz w:val="22"/>
                <w:szCs w:val="22"/>
                <w:lang w:eastAsia="zh-CN"/>
              </w:rPr>
              <w:t>获得药学类高级职称</w:t>
            </w:r>
            <w:r>
              <w:rPr>
                <w:rFonts w:hint="eastAsia" w:ascii="仿宋" w:hAnsi="仿宋" w:eastAsia="仿宋" w:cs="仿宋"/>
                <w:color w:val="auto"/>
                <w:kern w:val="0"/>
                <w:sz w:val="22"/>
                <w:szCs w:val="22"/>
              </w:rPr>
              <w:t>，有3年以上药品经营质量管理工作经验。</w:t>
            </w:r>
          </w:p>
        </w:tc>
        <w:tc>
          <w:tcPr>
            <w:tcW w:w="771" w:type="dxa"/>
            <w:tcBorders>
              <w:top w:val="single" w:color="auto" w:sz="4" w:space="0"/>
              <w:left w:val="nil"/>
              <w:bottom w:val="single" w:color="auto" w:sz="4" w:space="0"/>
              <w:right w:val="single" w:color="auto" w:sz="4" w:space="0"/>
            </w:tcBorders>
            <w:shd w:val="clear" w:color="auto" w:fill="auto"/>
            <w:vAlign w:val="center"/>
          </w:tcPr>
          <w:p w14:paraId="4EFBFBCB">
            <w:pPr>
              <w:widowControl/>
              <w:jc w:val="center"/>
              <w:rPr>
                <w:rFonts w:hint="eastAsia" w:ascii="仿宋" w:hAnsi="仿宋" w:eastAsia="仿宋" w:cs="仿宋"/>
                <w:color w:val="FF0000"/>
                <w:kern w:val="0"/>
                <w:sz w:val="22"/>
                <w:szCs w:val="22"/>
                <w:lang w:eastAsia="zh-CN"/>
              </w:rPr>
            </w:pPr>
            <w:r>
              <w:rPr>
                <w:rFonts w:hint="eastAsia" w:ascii="仿宋" w:hAnsi="仿宋" w:eastAsia="仿宋" w:cs="仿宋"/>
                <w:color w:val="auto"/>
                <w:kern w:val="0"/>
                <w:sz w:val="22"/>
                <w:szCs w:val="22"/>
                <w:lang w:val="en-US" w:eastAsia="zh-CN"/>
              </w:rPr>
              <w:t>2</w:t>
            </w:r>
          </w:p>
        </w:tc>
        <w:tc>
          <w:tcPr>
            <w:tcW w:w="653" w:type="dxa"/>
            <w:vMerge w:val="continue"/>
            <w:tcBorders>
              <w:top w:val="nil"/>
              <w:left w:val="single" w:color="auto" w:sz="4" w:space="0"/>
              <w:bottom w:val="single" w:color="000000" w:sz="4" w:space="0"/>
              <w:right w:val="single" w:color="auto" w:sz="4" w:space="0"/>
            </w:tcBorders>
            <w:vAlign w:val="center"/>
          </w:tcPr>
          <w:p w14:paraId="0F56C914">
            <w:pPr>
              <w:widowControl/>
              <w:jc w:val="left"/>
              <w:rPr>
                <w:rFonts w:hint="eastAsia" w:ascii="仿宋" w:hAnsi="仿宋" w:eastAsia="仿宋" w:cs="仿宋"/>
                <w:kern w:val="0"/>
                <w:sz w:val="22"/>
                <w:szCs w:val="22"/>
              </w:rPr>
            </w:pPr>
          </w:p>
        </w:tc>
        <w:tc>
          <w:tcPr>
            <w:tcW w:w="3544" w:type="dxa"/>
            <w:vMerge w:val="continue"/>
            <w:tcBorders>
              <w:top w:val="single" w:color="auto" w:sz="4" w:space="0"/>
              <w:left w:val="single" w:color="auto" w:sz="4" w:space="0"/>
              <w:bottom w:val="single" w:color="000000" w:sz="4" w:space="0"/>
              <w:right w:val="single" w:color="auto" w:sz="4" w:space="0"/>
            </w:tcBorders>
            <w:vAlign w:val="center"/>
          </w:tcPr>
          <w:p w14:paraId="0ED1A01A">
            <w:pPr>
              <w:widowControl/>
              <w:jc w:val="left"/>
              <w:rPr>
                <w:rFonts w:hint="eastAsia" w:ascii="仿宋" w:hAnsi="仿宋" w:eastAsia="仿宋" w:cs="仿宋"/>
                <w:kern w:val="0"/>
                <w:sz w:val="22"/>
                <w:szCs w:val="22"/>
              </w:rPr>
            </w:pPr>
          </w:p>
        </w:tc>
      </w:tr>
      <w:tr w14:paraId="663BD9CF">
        <w:tblPrEx>
          <w:tblCellMar>
            <w:top w:w="0" w:type="dxa"/>
            <w:left w:w="108" w:type="dxa"/>
            <w:bottom w:w="0" w:type="dxa"/>
            <w:right w:w="108" w:type="dxa"/>
          </w:tblCellMar>
        </w:tblPrEx>
        <w:trPr>
          <w:trHeight w:val="465" w:hRule="atLeast"/>
          <w:jc w:val="center"/>
        </w:trPr>
        <w:tc>
          <w:tcPr>
            <w:tcW w:w="921" w:type="dxa"/>
            <w:vMerge w:val="continue"/>
            <w:tcBorders>
              <w:left w:val="single" w:color="auto" w:sz="4" w:space="0"/>
              <w:right w:val="single" w:color="auto" w:sz="4" w:space="0"/>
            </w:tcBorders>
            <w:vAlign w:val="center"/>
          </w:tcPr>
          <w:p w14:paraId="28954926">
            <w:pPr>
              <w:widowControl/>
              <w:jc w:val="left"/>
              <w:rPr>
                <w:rFonts w:hint="eastAsia" w:ascii="仿宋" w:hAnsi="仿宋" w:eastAsia="仿宋" w:cs="仿宋"/>
                <w:b/>
                <w:bCs/>
                <w:kern w:val="0"/>
                <w:sz w:val="22"/>
                <w:szCs w:val="22"/>
              </w:rPr>
            </w:pPr>
          </w:p>
        </w:tc>
        <w:tc>
          <w:tcPr>
            <w:tcW w:w="131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67523B7">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2.7配送服务覆盖范围（所在地）（</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分）</w:t>
            </w: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14:paraId="1620E6F4">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配送广西区内医院＞5家</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5E652B89">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0E8B32">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35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4495C2">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提供合作医院的购销合同或相关协议复印件（含盖章页）。</w:t>
            </w:r>
          </w:p>
        </w:tc>
      </w:tr>
      <w:tr w14:paraId="2AB6D19D">
        <w:tblPrEx>
          <w:tblCellMar>
            <w:top w:w="0" w:type="dxa"/>
            <w:left w:w="108" w:type="dxa"/>
            <w:bottom w:w="0" w:type="dxa"/>
            <w:right w:w="108" w:type="dxa"/>
          </w:tblCellMar>
        </w:tblPrEx>
        <w:trPr>
          <w:trHeight w:val="465" w:hRule="atLeast"/>
          <w:jc w:val="center"/>
        </w:trPr>
        <w:tc>
          <w:tcPr>
            <w:tcW w:w="921" w:type="dxa"/>
            <w:vMerge w:val="continue"/>
            <w:tcBorders>
              <w:left w:val="single" w:color="auto" w:sz="4" w:space="0"/>
              <w:right w:val="single" w:color="auto" w:sz="4" w:space="0"/>
            </w:tcBorders>
            <w:vAlign w:val="center"/>
          </w:tcPr>
          <w:p w14:paraId="0888853D">
            <w:pPr>
              <w:widowControl/>
              <w:jc w:val="left"/>
              <w:rPr>
                <w:rFonts w:hint="eastAsia" w:ascii="仿宋" w:hAnsi="仿宋" w:eastAsia="仿宋" w:cs="仿宋"/>
                <w:b/>
                <w:bCs/>
                <w:kern w:val="0"/>
                <w:sz w:val="22"/>
                <w:szCs w:val="22"/>
              </w:rPr>
            </w:pPr>
          </w:p>
        </w:tc>
        <w:tc>
          <w:tcPr>
            <w:tcW w:w="1315" w:type="dxa"/>
            <w:vMerge w:val="continue"/>
            <w:tcBorders>
              <w:top w:val="single" w:color="auto" w:sz="4" w:space="0"/>
              <w:left w:val="single" w:color="auto" w:sz="4" w:space="0"/>
              <w:bottom w:val="single" w:color="000000" w:sz="4" w:space="0"/>
              <w:right w:val="single" w:color="auto" w:sz="4" w:space="0"/>
            </w:tcBorders>
            <w:vAlign w:val="center"/>
          </w:tcPr>
          <w:p w14:paraId="7928E1A7">
            <w:pPr>
              <w:widowControl/>
              <w:jc w:val="left"/>
              <w:rPr>
                <w:rFonts w:hint="eastAsia" w:ascii="仿宋" w:hAnsi="仿宋" w:eastAsia="仿宋" w:cs="仿宋"/>
                <w:kern w:val="0"/>
                <w:sz w:val="22"/>
                <w:szCs w:val="22"/>
              </w:rPr>
            </w:pPr>
          </w:p>
        </w:tc>
        <w:tc>
          <w:tcPr>
            <w:tcW w:w="3536" w:type="dxa"/>
            <w:tcBorders>
              <w:top w:val="single" w:color="auto" w:sz="4" w:space="0"/>
              <w:left w:val="single" w:color="auto" w:sz="4" w:space="0"/>
              <w:bottom w:val="single" w:color="auto" w:sz="4" w:space="0"/>
              <w:right w:val="single" w:color="auto" w:sz="4" w:space="0"/>
            </w:tcBorders>
            <w:shd w:val="clear" w:color="auto" w:fill="auto"/>
            <w:vAlign w:val="center"/>
          </w:tcPr>
          <w:p w14:paraId="62C81528">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配送广西区内医院2家-5家（含）</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8C6F7D2">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2</w:t>
            </w:r>
          </w:p>
        </w:tc>
        <w:tc>
          <w:tcPr>
            <w:tcW w:w="653" w:type="dxa"/>
            <w:vMerge w:val="continue"/>
            <w:tcBorders>
              <w:top w:val="single" w:color="auto" w:sz="4" w:space="0"/>
              <w:left w:val="single" w:color="auto" w:sz="4" w:space="0"/>
              <w:bottom w:val="single" w:color="auto" w:sz="4" w:space="0"/>
              <w:right w:val="single" w:color="auto" w:sz="4" w:space="0"/>
            </w:tcBorders>
            <w:vAlign w:val="center"/>
          </w:tcPr>
          <w:p w14:paraId="0D62A447">
            <w:pPr>
              <w:widowControl/>
              <w:jc w:val="left"/>
              <w:rPr>
                <w:rFonts w:hint="eastAsia" w:ascii="仿宋" w:hAnsi="仿宋" w:eastAsia="仿宋" w:cs="仿宋"/>
                <w:kern w:val="0"/>
                <w:sz w:val="22"/>
                <w:szCs w:val="22"/>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6C1E3008">
            <w:pPr>
              <w:widowControl/>
              <w:jc w:val="left"/>
              <w:rPr>
                <w:rFonts w:hint="eastAsia" w:ascii="仿宋" w:hAnsi="仿宋" w:eastAsia="仿宋" w:cs="仿宋"/>
                <w:kern w:val="0"/>
                <w:sz w:val="22"/>
                <w:szCs w:val="22"/>
              </w:rPr>
            </w:pPr>
          </w:p>
        </w:tc>
      </w:tr>
      <w:tr w14:paraId="61E05D20">
        <w:tblPrEx>
          <w:tblCellMar>
            <w:top w:w="0" w:type="dxa"/>
            <w:left w:w="108" w:type="dxa"/>
            <w:bottom w:w="0" w:type="dxa"/>
            <w:right w:w="108" w:type="dxa"/>
          </w:tblCellMar>
        </w:tblPrEx>
        <w:trPr>
          <w:trHeight w:val="432" w:hRule="atLeast"/>
          <w:jc w:val="center"/>
        </w:trPr>
        <w:tc>
          <w:tcPr>
            <w:tcW w:w="921" w:type="dxa"/>
            <w:vMerge w:val="continue"/>
            <w:tcBorders>
              <w:left w:val="single" w:color="auto" w:sz="4" w:space="0"/>
              <w:right w:val="single" w:color="auto" w:sz="4" w:space="0"/>
            </w:tcBorders>
            <w:vAlign w:val="center"/>
          </w:tcPr>
          <w:p w14:paraId="22BAD531">
            <w:pPr>
              <w:widowControl/>
              <w:jc w:val="left"/>
              <w:rPr>
                <w:rFonts w:hint="eastAsia" w:ascii="仿宋" w:hAnsi="仿宋" w:eastAsia="仿宋" w:cs="仿宋"/>
                <w:b/>
                <w:bCs/>
                <w:kern w:val="0"/>
                <w:sz w:val="22"/>
                <w:szCs w:val="22"/>
              </w:rPr>
            </w:pPr>
          </w:p>
        </w:tc>
        <w:tc>
          <w:tcPr>
            <w:tcW w:w="1315" w:type="dxa"/>
            <w:vMerge w:val="continue"/>
            <w:tcBorders>
              <w:top w:val="single" w:color="auto" w:sz="4" w:space="0"/>
              <w:left w:val="single" w:color="auto" w:sz="4" w:space="0"/>
              <w:bottom w:val="single" w:color="auto" w:sz="4" w:space="0"/>
              <w:right w:val="single" w:color="auto" w:sz="4" w:space="0"/>
            </w:tcBorders>
            <w:vAlign w:val="center"/>
          </w:tcPr>
          <w:p w14:paraId="51DD19CB">
            <w:pPr>
              <w:widowControl/>
              <w:jc w:val="left"/>
              <w:rPr>
                <w:rFonts w:hint="eastAsia" w:ascii="仿宋" w:hAnsi="仿宋" w:eastAsia="仿宋" w:cs="仿宋"/>
                <w:kern w:val="0"/>
                <w:sz w:val="22"/>
                <w:szCs w:val="22"/>
              </w:rPr>
            </w:pPr>
          </w:p>
        </w:tc>
        <w:tc>
          <w:tcPr>
            <w:tcW w:w="3536" w:type="dxa"/>
            <w:tcBorders>
              <w:top w:val="single" w:color="auto" w:sz="4" w:space="0"/>
              <w:left w:val="nil"/>
              <w:bottom w:val="single" w:color="auto" w:sz="4" w:space="0"/>
              <w:right w:val="single" w:color="auto" w:sz="4" w:space="0"/>
            </w:tcBorders>
            <w:shd w:val="clear" w:color="auto" w:fill="auto"/>
            <w:vAlign w:val="center"/>
          </w:tcPr>
          <w:p w14:paraId="60BF01FD">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配送广西区内医院0-1家</w:t>
            </w:r>
          </w:p>
        </w:tc>
        <w:tc>
          <w:tcPr>
            <w:tcW w:w="771" w:type="dxa"/>
            <w:tcBorders>
              <w:top w:val="single" w:color="auto" w:sz="4" w:space="0"/>
              <w:left w:val="nil"/>
              <w:bottom w:val="single" w:color="auto" w:sz="4" w:space="0"/>
              <w:right w:val="single" w:color="auto" w:sz="4" w:space="0"/>
            </w:tcBorders>
            <w:shd w:val="clear" w:color="auto" w:fill="auto"/>
            <w:vAlign w:val="center"/>
          </w:tcPr>
          <w:p w14:paraId="7A430C94">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0</w:t>
            </w:r>
          </w:p>
        </w:tc>
        <w:tc>
          <w:tcPr>
            <w:tcW w:w="653" w:type="dxa"/>
            <w:vMerge w:val="continue"/>
            <w:tcBorders>
              <w:top w:val="single" w:color="auto" w:sz="4" w:space="0"/>
              <w:left w:val="single" w:color="auto" w:sz="4" w:space="0"/>
              <w:bottom w:val="single" w:color="auto" w:sz="4" w:space="0"/>
              <w:right w:val="single" w:color="auto" w:sz="4" w:space="0"/>
            </w:tcBorders>
            <w:vAlign w:val="center"/>
          </w:tcPr>
          <w:p w14:paraId="473BD55C">
            <w:pPr>
              <w:widowControl/>
              <w:jc w:val="left"/>
              <w:rPr>
                <w:rFonts w:hint="eastAsia" w:ascii="仿宋" w:hAnsi="仿宋" w:eastAsia="仿宋" w:cs="仿宋"/>
                <w:kern w:val="0"/>
                <w:sz w:val="22"/>
                <w:szCs w:val="22"/>
              </w:rPr>
            </w:pP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68C5005E">
            <w:pPr>
              <w:widowControl/>
              <w:jc w:val="left"/>
              <w:rPr>
                <w:rFonts w:hint="eastAsia" w:ascii="仿宋" w:hAnsi="仿宋" w:eastAsia="仿宋" w:cs="仿宋"/>
                <w:kern w:val="0"/>
                <w:sz w:val="22"/>
                <w:szCs w:val="22"/>
              </w:rPr>
            </w:pPr>
          </w:p>
        </w:tc>
      </w:tr>
      <w:tr w14:paraId="0587977D">
        <w:tblPrEx>
          <w:tblCellMar>
            <w:top w:w="0" w:type="dxa"/>
            <w:left w:w="108" w:type="dxa"/>
            <w:bottom w:w="0" w:type="dxa"/>
            <w:right w:w="108" w:type="dxa"/>
          </w:tblCellMar>
        </w:tblPrEx>
        <w:trPr>
          <w:trHeight w:val="432" w:hRule="atLeast"/>
          <w:jc w:val="center"/>
        </w:trPr>
        <w:tc>
          <w:tcPr>
            <w:tcW w:w="921" w:type="dxa"/>
            <w:vMerge w:val="continue"/>
            <w:tcBorders>
              <w:left w:val="single" w:color="auto" w:sz="4" w:space="0"/>
              <w:bottom w:val="nil"/>
              <w:right w:val="single" w:color="auto" w:sz="4" w:space="0"/>
            </w:tcBorders>
            <w:vAlign w:val="center"/>
          </w:tcPr>
          <w:p w14:paraId="10F328F5">
            <w:pPr>
              <w:widowControl/>
              <w:jc w:val="left"/>
              <w:rPr>
                <w:rFonts w:hint="eastAsia" w:ascii="仿宋" w:hAnsi="仿宋" w:eastAsia="仿宋" w:cs="仿宋"/>
                <w:b/>
                <w:bCs/>
                <w:kern w:val="0"/>
                <w:sz w:val="22"/>
                <w:szCs w:val="22"/>
              </w:rPr>
            </w:pPr>
          </w:p>
        </w:tc>
        <w:tc>
          <w:tcPr>
            <w:tcW w:w="1315" w:type="dxa"/>
            <w:tcBorders>
              <w:top w:val="single" w:color="auto" w:sz="4" w:space="0"/>
              <w:left w:val="single" w:color="auto" w:sz="4" w:space="0"/>
              <w:bottom w:val="single" w:color="auto" w:sz="4" w:space="0"/>
              <w:right w:val="single" w:color="auto" w:sz="4" w:space="0"/>
            </w:tcBorders>
            <w:vAlign w:val="center"/>
          </w:tcPr>
          <w:p w14:paraId="512C913B">
            <w:pPr>
              <w:widowControl/>
              <w:jc w:val="left"/>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2.8</w:t>
            </w:r>
            <w:r>
              <w:rPr>
                <w:rFonts w:hint="eastAsia" w:ascii="仿宋" w:hAnsi="仿宋" w:eastAsia="仿宋" w:cs="仿宋"/>
                <w:kern w:val="0"/>
                <w:sz w:val="22"/>
                <w:szCs w:val="22"/>
              </w:rPr>
              <w:t>产品配送服务方案分（</w:t>
            </w:r>
            <w:r>
              <w:rPr>
                <w:rFonts w:hint="eastAsia" w:ascii="仿宋" w:hAnsi="仿宋" w:eastAsia="仿宋" w:cs="仿宋"/>
                <w:kern w:val="0"/>
                <w:sz w:val="22"/>
                <w:szCs w:val="22"/>
                <w:lang w:val="en-US" w:eastAsia="zh-CN"/>
              </w:rPr>
              <w:t>10</w:t>
            </w:r>
            <w:r>
              <w:rPr>
                <w:rFonts w:hint="eastAsia" w:ascii="仿宋" w:hAnsi="仿宋" w:eastAsia="仿宋" w:cs="仿宋"/>
                <w:kern w:val="0"/>
                <w:sz w:val="22"/>
                <w:szCs w:val="22"/>
              </w:rPr>
              <w:t>分）</w:t>
            </w:r>
          </w:p>
        </w:tc>
        <w:tc>
          <w:tcPr>
            <w:tcW w:w="3536" w:type="dxa"/>
            <w:tcBorders>
              <w:top w:val="single" w:color="auto" w:sz="4" w:space="0"/>
              <w:left w:val="nil"/>
              <w:bottom w:val="single" w:color="auto" w:sz="4" w:space="0"/>
              <w:right w:val="single" w:color="auto" w:sz="4" w:space="0"/>
            </w:tcBorders>
            <w:shd w:val="clear" w:color="auto" w:fill="auto"/>
            <w:vAlign w:val="center"/>
          </w:tcPr>
          <w:p w14:paraId="3C824DFC">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评委根据投标人提供的产品配送服务方案（包含但不限于：①配送流程；②配送时效保障方案；③配送人员及车辆配备情况；④应急保障方案）内容进行独立评审，并按以下规定进行独立打分：</w:t>
            </w:r>
          </w:p>
          <w:p w14:paraId="69975D51">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一档（0-</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分）：产品配送服务方案内容简单，方案的合理性、针对性、可行性一般，体现的配送服务水平一般；</w:t>
            </w:r>
          </w:p>
          <w:p w14:paraId="15268346">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二档（</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7</w:t>
            </w:r>
            <w:r>
              <w:rPr>
                <w:rFonts w:hint="eastAsia" w:ascii="仿宋" w:hAnsi="仿宋" w:eastAsia="仿宋" w:cs="仿宋"/>
                <w:kern w:val="0"/>
                <w:sz w:val="22"/>
                <w:szCs w:val="22"/>
              </w:rPr>
              <w:t>分）：产品配送服务方案内容较详细、较完善，方案的合理性、针对性、可行性较强，体现的配送服务水平良好；</w:t>
            </w:r>
          </w:p>
          <w:p w14:paraId="798602AF">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三档（</w:t>
            </w:r>
            <w:r>
              <w:rPr>
                <w:rFonts w:hint="eastAsia" w:ascii="仿宋" w:hAnsi="仿宋" w:eastAsia="仿宋" w:cs="仿宋"/>
                <w:kern w:val="0"/>
                <w:sz w:val="22"/>
                <w:szCs w:val="22"/>
                <w:lang w:val="en-US" w:eastAsia="zh-CN"/>
              </w:rPr>
              <w:t>7</w:t>
            </w:r>
            <w:r>
              <w:rPr>
                <w:rFonts w:hint="eastAsia" w:ascii="仿宋" w:hAnsi="仿宋" w:eastAsia="仿宋" w:cs="仿宋"/>
                <w:kern w:val="0"/>
                <w:sz w:val="22"/>
                <w:szCs w:val="22"/>
              </w:rPr>
              <w:t>.1-</w:t>
            </w:r>
            <w:r>
              <w:rPr>
                <w:rFonts w:hint="eastAsia" w:ascii="仿宋" w:hAnsi="仿宋" w:eastAsia="仿宋" w:cs="仿宋"/>
                <w:kern w:val="0"/>
                <w:sz w:val="22"/>
                <w:szCs w:val="22"/>
                <w:lang w:val="en-US" w:eastAsia="zh-CN"/>
              </w:rPr>
              <w:t>10</w:t>
            </w:r>
            <w:r>
              <w:rPr>
                <w:rFonts w:hint="eastAsia" w:ascii="仿宋" w:hAnsi="仿宋" w:eastAsia="仿宋" w:cs="仿宋"/>
                <w:kern w:val="0"/>
                <w:sz w:val="22"/>
                <w:szCs w:val="22"/>
              </w:rPr>
              <w:t>分）：产品配送服务方案内容详细、完善，方案的合理性、针对性、可行性强，体现的配送服务水平优秀。</w:t>
            </w:r>
          </w:p>
        </w:tc>
        <w:tc>
          <w:tcPr>
            <w:tcW w:w="771" w:type="dxa"/>
            <w:tcBorders>
              <w:top w:val="single" w:color="auto" w:sz="4" w:space="0"/>
              <w:left w:val="nil"/>
              <w:bottom w:val="single" w:color="auto" w:sz="4" w:space="0"/>
              <w:right w:val="single" w:color="auto" w:sz="4" w:space="0"/>
            </w:tcBorders>
            <w:shd w:val="clear" w:color="auto" w:fill="auto"/>
            <w:vAlign w:val="center"/>
          </w:tcPr>
          <w:p w14:paraId="2CFB2EF4">
            <w:pPr>
              <w:widowControl/>
              <w:jc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10</w:t>
            </w:r>
          </w:p>
        </w:tc>
        <w:tc>
          <w:tcPr>
            <w:tcW w:w="653" w:type="dxa"/>
            <w:tcBorders>
              <w:top w:val="single" w:color="auto" w:sz="4" w:space="0"/>
              <w:left w:val="single" w:color="auto" w:sz="4" w:space="0"/>
              <w:bottom w:val="single" w:color="auto" w:sz="4" w:space="0"/>
              <w:right w:val="single" w:color="auto" w:sz="4" w:space="0"/>
            </w:tcBorders>
            <w:vAlign w:val="center"/>
          </w:tcPr>
          <w:p w14:paraId="55C1C3B1">
            <w:pPr>
              <w:widowControl/>
              <w:jc w:val="left"/>
              <w:rPr>
                <w:rFonts w:hint="eastAsia" w:ascii="仿宋" w:hAnsi="仿宋" w:eastAsia="仿宋" w:cs="仿宋"/>
                <w:kern w:val="0"/>
                <w:sz w:val="22"/>
                <w:szCs w:val="22"/>
              </w:rPr>
            </w:pPr>
          </w:p>
        </w:tc>
        <w:tc>
          <w:tcPr>
            <w:tcW w:w="3544" w:type="dxa"/>
            <w:tcBorders>
              <w:top w:val="single" w:color="auto" w:sz="4" w:space="0"/>
              <w:left w:val="single" w:color="auto" w:sz="4" w:space="0"/>
              <w:bottom w:val="single" w:color="auto" w:sz="4" w:space="0"/>
              <w:right w:val="single" w:color="auto" w:sz="4" w:space="0"/>
            </w:tcBorders>
            <w:vAlign w:val="center"/>
          </w:tcPr>
          <w:p w14:paraId="7B7CA6B8">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由评委根据投标人提供的售后服务方案进行评分，未提供方案的，本项不得分</w:t>
            </w:r>
          </w:p>
        </w:tc>
      </w:tr>
      <w:tr w14:paraId="78991190">
        <w:tblPrEx>
          <w:tblCellMar>
            <w:top w:w="0" w:type="dxa"/>
            <w:left w:w="108" w:type="dxa"/>
            <w:bottom w:w="0" w:type="dxa"/>
            <w:right w:w="108" w:type="dxa"/>
          </w:tblCellMar>
        </w:tblPrEx>
        <w:trPr>
          <w:trHeight w:val="1455" w:hRule="atLeast"/>
          <w:jc w:val="center"/>
        </w:trPr>
        <w:tc>
          <w:tcPr>
            <w:tcW w:w="9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91EF96">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3</w:t>
            </w:r>
            <w:r>
              <w:rPr>
                <w:rFonts w:hint="eastAsia" w:ascii="仿宋" w:hAnsi="仿宋" w:eastAsia="仿宋" w:cs="仿宋"/>
                <w:b/>
                <w:bCs/>
                <w:color w:val="auto"/>
                <w:kern w:val="0"/>
                <w:sz w:val="22"/>
                <w:szCs w:val="22"/>
              </w:rPr>
              <w:t>.生产经营与质量管理规范（</w:t>
            </w:r>
            <w:r>
              <w:rPr>
                <w:rFonts w:hint="eastAsia" w:ascii="仿宋" w:hAnsi="仿宋" w:eastAsia="仿宋" w:cs="仿宋"/>
                <w:b/>
                <w:bCs/>
                <w:color w:val="auto"/>
                <w:kern w:val="0"/>
                <w:sz w:val="22"/>
                <w:szCs w:val="22"/>
                <w:lang w:val="en-US" w:eastAsia="zh-CN"/>
              </w:rPr>
              <w:t>2</w:t>
            </w:r>
            <w:r>
              <w:rPr>
                <w:rFonts w:hint="eastAsia" w:ascii="仿宋" w:hAnsi="仿宋" w:eastAsia="仿宋" w:cs="仿宋"/>
                <w:b/>
                <w:bCs/>
                <w:color w:val="auto"/>
                <w:kern w:val="0"/>
                <w:sz w:val="22"/>
                <w:szCs w:val="22"/>
              </w:rPr>
              <w:t>0分）</w:t>
            </w:r>
          </w:p>
        </w:tc>
        <w:tc>
          <w:tcPr>
            <w:tcW w:w="1315" w:type="dxa"/>
            <w:tcBorders>
              <w:top w:val="single" w:color="auto" w:sz="4" w:space="0"/>
              <w:left w:val="nil"/>
              <w:bottom w:val="single" w:color="auto" w:sz="4" w:space="0"/>
              <w:right w:val="single" w:color="auto" w:sz="4" w:space="0"/>
            </w:tcBorders>
            <w:shd w:val="clear" w:color="auto" w:fill="auto"/>
            <w:vAlign w:val="center"/>
          </w:tcPr>
          <w:p w14:paraId="7D371271">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3.1药品质量安全信誉（</w:t>
            </w:r>
            <w:r>
              <w:rPr>
                <w:rFonts w:hint="eastAsia" w:ascii="仿宋" w:hAnsi="仿宋" w:eastAsia="仿宋" w:cs="仿宋"/>
                <w:kern w:val="0"/>
                <w:sz w:val="22"/>
                <w:szCs w:val="22"/>
                <w:lang w:val="en-US" w:eastAsia="zh-CN"/>
              </w:rPr>
              <w:t>5</w:t>
            </w:r>
            <w:r>
              <w:rPr>
                <w:rFonts w:hint="eastAsia" w:ascii="仿宋" w:hAnsi="仿宋" w:eastAsia="仿宋" w:cs="仿宋"/>
                <w:kern w:val="0"/>
                <w:sz w:val="22"/>
                <w:szCs w:val="22"/>
              </w:rPr>
              <w:t>分）</w:t>
            </w:r>
          </w:p>
        </w:tc>
        <w:tc>
          <w:tcPr>
            <w:tcW w:w="3536" w:type="dxa"/>
            <w:tcBorders>
              <w:top w:val="nil"/>
              <w:left w:val="nil"/>
              <w:bottom w:val="single" w:color="auto" w:sz="4" w:space="0"/>
              <w:right w:val="single" w:color="auto" w:sz="4" w:space="0"/>
            </w:tcBorders>
            <w:shd w:val="clear" w:color="auto" w:fill="auto"/>
            <w:vAlign w:val="center"/>
          </w:tcPr>
          <w:p w14:paraId="0425C2BD">
            <w:pPr>
              <w:widowControl/>
              <w:rPr>
                <w:rFonts w:hint="eastAsia" w:ascii="仿宋" w:hAnsi="仿宋" w:eastAsia="仿宋" w:cs="仿宋"/>
                <w:kern w:val="0"/>
                <w:sz w:val="22"/>
                <w:szCs w:val="22"/>
              </w:rPr>
            </w:pPr>
            <w:r>
              <w:rPr>
                <w:rFonts w:hint="eastAsia" w:ascii="仿宋" w:hAnsi="仿宋" w:eastAsia="仿宋" w:cs="仿宋"/>
                <w:kern w:val="0"/>
                <w:sz w:val="22"/>
                <w:szCs w:val="22"/>
              </w:rPr>
              <w:t>无药监局组织药品生产、经营企业质量抽查的不合格通报记录，无伪造批次生产记录、检验记录等，得</w:t>
            </w:r>
            <w:r>
              <w:rPr>
                <w:rFonts w:hint="eastAsia" w:ascii="仿宋" w:hAnsi="仿宋" w:eastAsia="仿宋" w:cs="仿宋"/>
                <w:kern w:val="0"/>
                <w:sz w:val="22"/>
                <w:szCs w:val="22"/>
                <w:lang w:val="en-US" w:eastAsia="zh-CN"/>
              </w:rPr>
              <w:t>5</w:t>
            </w:r>
            <w:r>
              <w:rPr>
                <w:rFonts w:hint="eastAsia" w:ascii="仿宋" w:hAnsi="仿宋" w:eastAsia="仿宋" w:cs="仿宋"/>
                <w:kern w:val="0"/>
                <w:sz w:val="22"/>
                <w:szCs w:val="22"/>
              </w:rPr>
              <w:t>分。有一项记录者得0分。</w:t>
            </w:r>
          </w:p>
        </w:tc>
        <w:tc>
          <w:tcPr>
            <w:tcW w:w="771" w:type="dxa"/>
            <w:tcBorders>
              <w:top w:val="nil"/>
              <w:left w:val="nil"/>
              <w:bottom w:val="single" w:color="auto" w:sz="4" w:space="0"/>
              <w:right w:val="single" w:color="auto" w:sz="4" w:space="0"/>
            </w:tcBorders>
            <w:shd w:val="clear" w:color="auto" w:fill="auto"/>
            <w:vAlign w:val="center"/>
          </w:tcPr>
          <w:p w14:paraId="7F54B7C2">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5</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49C1EF3">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3544" w:type="dxa"/>
            <w:tcBorders>
              <w:top w:val="single" w:color="auto" w:sz="4" w:space="0"/>
              <w:left w:val="nil"/>
              <w:bottom w:val="nil"/>
              <w:right w:val="single" w:color="auto" w:sz="4" w:space="0"/>
            </w:tcBorders>
            <w:shd w:val="clear" w:color="auto" w:fill="auto"/>
            <w:vAlign w:val="center"/>
          </w:tcPr>
          <w:p w14:paraId="32F24995">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至申请截止之日追溯3年，查询中国市场监管行政处罚文书网、药品监管部门相关通报内容，附佐证材料。</w:t>
            </w:r>
          </w:p>
        </w:tc>
      </w:tr>
      <w:tr w14:paraId="69205240">
        <w:tblPrEx>
          <w:tblCellMar>
            <w:top w:w="0" w:type="dxa"/>
            <w:left w:w="108" w:type="dxa"/>
            <w:bottom w:w="0" w:type="dxa"/>
            <w:right w:w="108" w:type="dxa"/>
          </w:tblCellMar>
        </w:tblPrEx>
        <w:trPr>
          <w:trHeight w:val="1062" w:hRule="atLeast"/>
          <w:jc w:val="center"/>
        </w:trPr>
        <w:tc>
          <w:tcPr>
            <w:tcW w:w="921" w:type="dxa"/>
            <w:vMerge w:val="continue"/>
            <w:tcBorders>
              <w:left w:val="single" w:color="auto" w:sz="4" w:space="0"/>
              <w:right w:val="single" w:color="auto" w:sz="4" w:space="0"/>
            </w:tcBorders>
            <w:shd w:val="clear" w:color="auto" w:fill="auto"/>
            <w:vAlign w:val="center"/>
          </w:tcPr>
          <w:p w14:paraId="2DB5CF5D">
            <w:pPr>
              <w:widowControl/>
              <w:jc w:val="center"/>
              <w:rPr>
                <w:rFonts w:hint="eastAsia" w:ascii="仿宋" w:hAnsi="仿宋" w:eastAsia="仿宋" w:cs="仿宋"/>
                <w:b/>
                <w:bCs/>
                <w:kern w:val="0"/>
                <w:sz w:val="22"/>
                <w:szCs w:val="22"/>
              </w:rPr>
            </w:pPr>
          </w:p>
        </w:tc>
        <w:tc>
          <w:tcPr>
            <w:tcW w:w="1315" w:type="dxa"/>
            <w:vMerge w:val="restart"/>
            <w:tcBorders>
              <w:top w:val="single" w:color="auto" w:sz="4" w:space="0"/>
              <w:left w:val="nil"/>
              <w:right w:val="single" w:color="auto" w:sz="4" w:space="0"/>
            </w:tcBorders>
            <w:shd w:val="clear" w:color="auto" w:fill="auto"/>
            <w:vAlign w:val="center"/>
          </w:tcPr>
          <w:p w14:paraId="54BBB635">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3.2</w:t>
            </w:r>
            <w:r>
              <w:rPr>
                <w:rFonts w:hint="eastAsia" w:ascii="仿宋" w:hAnsi="仿宋" w:eastAsia="仿宋" w:cs="仿宋"/>
                <w:color w:val="060607"/>
                <w:spacing w:val="8"/>
                <w:sz w:val="22"/>
                <w:szCs w:val="22"/>
                <w:shd w:val="clear" w:color="auto" w:fill="FFFFFF"/>
              </w:rPr>
              <w:t>质量控制硬件完善（</w:t>
            </w:r>
            <w:r>
              <w:rPr>
                <w:rFonts w:hint="eastAsia" w:ascii="仿宋" w:hAnsi="仿宋" w:eastAsia="仿宋" w:cs="仿宋"/>
                <w:color w:val="060607"/>
                <w:spacing w:val="8"/>
                <w:sz w:val="22"/>
                <w:szCs w:val="22"/>
                <w:shd w:val="clear" w:color="auto" w:fill="FFFFFF"/>
                <w:lang w:val="en-US" w:eastAsia="zh-CN"/>
              </w:rPr>
              <w:t>5</w:t>
            </w:r>
            <w:r>
              <w:rPr>
                <w:rFonts w:hint="eastAsia" w:ascii="仿宋" w:hAnsi="仿宋" w:eastAsia="仿宋" w:cs="仿宋"/>
                <w:color w:val="060607"/>
                <w:spacing w:val="8"/>
                <w:sz w:val="22"/>
                <w:szCs w:val="22"/>
                <w:shd w:val="clear" w:color="auto" w:fill="FFFFFF"/>
              </w:rPr>
              <w:t>分）</w:t>
            </w:r>
          </w:p>
        </w:tc>
        <w:tc>
          <w:tcPr>
            <w:tcW w:w="3536" w:type="dxa"/>
            <w:tcBorders>
              <w:top w:val="nil"/>
              <w:left w:val="nil"/>
              <w:bottom w:val="single" w:color="auto" w:sz="4" w:space="0"/>
              <w:right w:val="single" w:color="auto" w:sz="4" w:space="0"/>
            </w:tcBorders>
            <w:shd w:val="clear" w:color="auto" w:fill="auto"/>
            <w:vAlign w:val="center"/>
          </w:tcPr>
          <w:p w14:paraId="7363BB5C">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主要质量检测设备齐全：高效液相色谱仪、气相色谱仪、紫外-可见分光光度计、</w:t>
            </w:r>
            <w:r>
              <w:rPr>
                <w:rFonts w:hint="eastAsia" w:ascii="仿宋" w:hAnsi="仿宋" w:eastAsia="仿宋" w:cs="仿宋"/>
                <w:color w:val="auto"/>
                <w:kern w:val="0"/>
                <w:sz w:val="22"/>
                <w:szCs w:val="22"/>
              </w:rPr>
              <w:t>二氧化硫测定仪</w:t>
            </w:r>
            <w:r>
              <w:rPr>
                <w:rFonts w:hint="eastAsia" w:ascii="仿宋" w:hAnsi="仿宋" w:eastAsia="仿宋" w:cs="仿宋"/>
                <w:kern w:val="0"/>
                <w:sz w:val="22"/>
                <w:szCs w:val="22"/>
              </w:rPr>
              <w:t>、原子荧光/吸收光谱仪，得</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分。每少一项硬件设备扣1分。</w:t>
            </w:r>
          </w:p>
        </w:tc>
        <w:tc>
          <w:tcPr>
            <w:tcW w:w="771" w:type="dxa"/>
            <w:tcBorders>
              <w:top w:val="nil"/>
              <w:left w:val="nil"/>
              <w:bottom w:val="single" w:color="auto" w:sz="4" w:space="0"/>
              <w:right w:val="single" w:color="auto" w:sz="4" w:space="0"/>
            </w:tcBorders>
            <w:shd w:val="clear" w:color="auto" w:fill="auto"/>
            <w:vAlign w:val="center"/>
          </w:tcPr>
          <w:p w14:paraId="2A3B17B2">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3</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531145A">
            <w:pPr>
              <w:widowControl/>
              <w:jc w:val="center"/>
              <w:rPr>
                <w:rFonts w:hint="eastAsia" w:ascii="仿宋" w:hAnsi="仿宋" w:eastAsia="仿宋" w:cs="仿宋"/>
                <w:kern w:val="0"/>
                <w:sz w:val="22"/>
                <w:szCs w:val="22"/>
              </w:rPr>
            </w:pPr>
          </w:p>
        </w:tc>
        <w:tc>
          <w:tcPr>
            <w:tcW w:w="3544" w:type="dxa"/>
            <w:tcBorders>
              <w:top w:val="single" w:color="auto" w:sz="4" w:space="0"/>
              <w:left w:val="nil"/>
              <w:bottom w:val="nil"/>
              <w:right w:val="single" w:color="auto" w:sz="4" w:space="0"/>
            </w:tcBorders>
            <w:shd w:val="clear" w:color="auto" w:fill="auto"/>
            <w:vAlign w:val="center"/>
          </w:tcPr>
          <w:p w14:paraId="42568BC6">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提供设备配备证明材料，盖企业公章。</w:t>
            </w:r>
          </w:p>
        </w:tc>
      </w:tr>
      <w:tr w14:paraId="3B14B56B">
        <w:tblPrEx>
          <w:tblCellMar>
            <w:top w:w="0" w:type="dxa"/>
            <w:left w:w="108" w:type="dxa"/>
            <w:bottom w:w="0" w:type="dxa"/>
            <w:right w:w="108" w:type="dxa"/>
          </w:tblCellMar>
        </w:tblPrEx>
        <w:trPr>
          <w:trHeight w:val="747" w:hRule="atLeast"/>
          <w:jc w:val="center"/>
        </w:trPr>
        <w:tc>
          <w:tcPr>
            <w:tcW w:w="921" w:type="dxa"/>
            <w:vMerge w:val="continue"/>
            <w:tcBorders>
              <w:left w:val="single" w:color="auto" w:sz="4" w:space="0"/>
              <w:right w:val="single" w:color="auto" w:sz="4" w:space="0"/>
            </w:tcBorders>
            <w:shd w:val="clear" w:color="auto" w:fill="auto"/>
            <w:vAlign w:val="center"/>
          </w:tcPr>
          <w:p w14:paraId="5CD1B3E6">
            <w:pPr>
              <w:widowControl/>
              <w:jc w:val="center"/>
              <w:rPr>
                <w:rFonts w:hint="eastAsia" w:ascii="仿宋" w:hAnsi="仿宋" w:eastAsia="仿宋" w:cs="仿宋"/>
                <w:b/>
                <w:bCs/>
                <w:kern w:val="0"/>
                <w:sz w:val="22"/>
                <w:szCs w:val="22"/>
              </w:rPr>
            </w:pPr>
          </w:p>
        </w:tc>
        <w:tc>
          <w:tcPr>
            <w:tcW w:w="1315" w:type="dxa"/>
            <w:vMerge w:val="continue"/>
            <w:tcBorders>
              <w:left w:val="nil"/>
              <w:bottom w:val="single" w:color="auto" w:sz="4" w:space="0"/>
              <w:right w:val="single" w:color="auto" w:sz="4" w:space="0"/>
            </w:tcBorders>
            <w:shd w:val="clear" w:color="auto" w:fill="auto"/>
            <w:vAlign w:val="center"/>
          </w:tcPr>
          <w:p w14:paraId="71D5342E">
            <w:pPr>
              <w:widowControl/>
              <w:jc w:val="left"/>
              <w:rPr>
                <w:rFonts w:hint="eastAsia" w:ascii="仿宋" w:hAnsi="仿宋" w:eastAsia="仿宋" w:cs="仿宋"/>
                <w:kern w:val="0"/>
                <w:sz w:val="22"/>
                <w:szCs w:val="22"/>
              </w:rPr>
            </w:pPr>
          </w:p>
        </w:tc>
        <w:tc>
          <w:tcPr>
            <w:tcW w:w="3536" w:type="dxa"/>
            <w:tcBorders>
              <w:top w:val="nil"/>
              <w:left w:val="nil"/>
              <w:bottom w:val="single" w:color="auto" w:sz="4" w:space="0"/>
              <w:right w:val="single" w:color="auto" w:sz="4" w:space="0"/>
            </w:tcBorders>
            <w:shd w:val="clear" w:color="auto" w:fill="auto"/>
            <w:vAlign w:val="center"/>
          </w:tcPr>
          <w:p w14:paraId="1BFBA822">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配备QC、QA专员数量大于10人，得</w:t>
            </w:r>
            <w:r>
              <w:rPr>
                <w:rFonts w:hint="eastAsia" w:ascii="仿宋" w:hAnsi="仿宋" w:eastAsia="仿宋" w:cs="仿宋"/>
                <w:kern w:val="0"/>
                <w:sz w:val="22"/>
                <w:szCs w:val="22"/>
                <w:lang w:val="en-US" w:eastAsia="zh-CN"/>
              </w:rPr>
              <w:t>2</w:t>
            </w:r>
            <w:r>
              <w:rPr>
                <w:rFonts w:hint="eastAsia" w:ascii="仿宋" w:hAnsi="仿宋" w:eastAsia="仿宋" w:cs="仿宋"/>
                <w:kern w:val="0"/>
                <w:sz w:val="22"/>
                <w:szCs w:val="22"/>
              </w:rPr>
              <w:t>分，每少一人扣0.5分。</w:t>
            </w:r>
          </w:p>
        </w:tc>
        <w:tc>
          <w:tcPr>
            <w:tcW w:w="771" w:type="dxa"/>
            <w:tcBorders>
              <w:top w:val="nil"/>
              <w:left w:val="nil"/>
              <w:bottom w:val="single" w:color="auto" w:sz="4" w:space="0"/>
              <w:right w:val="single" w:color="auto" w:sz="4" w:space="0"/>
            </w:tcBorders>
            <w:shd w:val="clear" w:color="auto" w:fill="auto"/>
            <w:vAlign w:val="center"/>
          </w:tcPr>
          <w:p w14:paraId="05FAC17A">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A3F3913">
            <w:pPr>
              <w:widowControl/>
              <w:jc w:val="center"/>
              <w:rPr>
                <w:rFonts w:hint="eastAsia" w:ascii="仿宋" w:hAnsi="仿宋" w:eastAsia="仿宋" w:cs="仿宋"/>
                <w:kern w:val="0"/>
                <w:sz w:val="22"/>
                <w:szCs w:val="22"/>
              </w:rPr>
            </w:pPr>
          </w:p>
        </w:tc>
        <w:tc>
          <w:tcPr>
            <w:tcW w:w="3544" w:type="dxa"/>
            <w:tcBorders>
              <w:top w:val="single" w:color="auto" w:sz="4" w:space="0"/>
              <w:left w:val="nil"/>
              <w:bottom w:val="nil"/>
              <w:right w:val="single" w:color="auto" w:sz="4" w:space="0"/>
            </w:tcBorders>
            <w:shd w:val="clear" w:color="auto" w:fill="auto"/>
            <w:vAlign w:val="center"/>
          </w:tcPr>
          <w:p w14:paraId="002E828A">
            <w:pPr>
              <w:widowControl/>
              <w:jc w:val="left"/>
              <w:rPr>
                <w:rFonts w:hint="eastAsia" w:ascii="仿宋" w:hAnsi="仿宋" w:eastAsia="仿宋" w:cs="仿宋"/>
                <w:kern w:val="0"/>
                <w:sz w:val="22"/>
                <w:szCs w:val="22"/>
              </w:rPr>
            </w:pPr>
            <w:r>
              <w:rPr>
                <w:rFonts w:hint="eastAsia" w:ascii="仿宋" w:hAnsi="仿宋" w:eastAsia="仿宋" w:cs="仿宋"/>
                <w:color w:val="auto"/>
                <w:kern w:val="0"/>
                <w:sz w:val="22"/>
                <w:szCs w:val="22"/>
              </w:rPr>
              <w:t>提供质量控制技术人员资质和</w:t>
            </w:r>
            <w:r>
              <w:rPr>
                <w:rFonts w:hint="eastAsia" w:ascii="仿宋" w:hAnsi="仿宋" w:eastAsia="仿宋" w:cs="仿宋"/>
                <w:color w:val="auto"/>
                <w:kern w:val="0"/>
                <w:sz w:val="22"/>
                <w:szCs w:val="22"/>
                <w:lang w:eastAsia="zh-CN"/>
              </w:rPr>
              <w:t>其参保证明</w:t>
            </w:r>
            <w:r>
              <w:rPr>
                <w:rFonts w:hint="eastAsia" w:ascii="仿宋" w:hAnsi="仿宋" w:eastAsia="仿宋" w:cs="仿宋"/>
                <w:color w:val="auto"/>
                <w:kern w:val="0"/>
                <w:sz w:val="22"/>
                <w:szCs w:val="22"/>
              </w:rPr>
              <w:t>等佐证材料。</w:t>
            </w:r>
          </w:p>
        </w:tc>
      </w:tr>
      <w:tr w14:paraId="12B90D31">
        <w:tblPrEx>
          <w:tblCellMar>
            <w:top w:w="0" w:type="dxa"/>
            <w:left w:w="108" w:type="dxa"/>
            <w:bottom w:w="0" w:type="dxa"/>
            <w:right w:w="108" w:type="dxa"/>
          </w:tblCellMar>
        </w:tblPrEx>
        <w:trPr>
          <w:trHeight w:val="379"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14:paraId="1D3F8513">
            <w:pPr>
              <w:widowControl/>
              <w:jc w:val="left"/>
              <w:rPr>
                <w:rFonts w:hint="eastAsia" w:ascii="仿宋" w:hAnsi="仿宋" w:eastAsia="仿宋" w:cs="仿宋"/>
                <w:b/>
                <w:bCs/>
                <w:kern w:val="0"/>
                <w:sz w:val="22"/>
                <w:szCs w:val="22"/>
              </w:rPr>
            </w:pPr>
          </w:p>
        </w:tc>
        <w:tc>
          <w:tcPr>
            <w:tcW w:w="1315" w:type="dxa"/>
            <w:vMerge w:val="restart"/>
            <w:tcBorders>
              <w:top w:val="nil"/>
              <w:left w:val="nil"/>
              <w:right w:val="single" w:color="auto" w:sz="4" w:space="0"/>
            </w:tcBorders>
            <w:shd w:val="clear" w:color="auto" w:fill="auto"/>
            <w:vAlign w:val="center"/>
          </w:tcPr>
          <w:p w14:paraId="408C11C7">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3.3管理制度齐全（</w:t>
            </w:r>
            <w:r>
              <w:rPr>
                <w:rFonts w:hint="eastAsia" w:ascii="仿宋" w:hAnsi="仿宋" w:eastAsia="仿宋" w:cs="仿宋"/>
                <w:kern w:val="0"/>
                <w:sz w:val="22"/>
                <w:szCs w:val="22"/>
                <w:lang w:val="en-US" w:eastAsia="zh-CN"/>
              </w:rPr>
              <w:t>4</w:t>
            </w:r>
            <w:r>
              <w:rPr>
                <w:rFonts w:hint="eastAsia" w:ascii="仿宋" w:hAnsi="仿宋" w:eastAsia="仿宋" w:cs="仿宋"/>
                <w:kern w:val="0"/>
                <w:sz w:val="22"/>
                <w:szCs w:val="22"/>
              </w:rPr>
              <w:t>分）</w:t>
            </w:r>
          </w:p>
        </w:tc>
        <w:tc>
          <w:tcPr>
            <w:tcW w:w="3536" w:type="dxa"/>
            <w:tcBorders>
              <w:top w:val="nil"/>
              <w:left w:val="nil"/>
              <w:bottom w:val="single" w:color="auto" w:sz="4" w:space="0"/>
              <w:right w:val="single" w:color="auto" w:sz="4" w:space="0"/>
            </w:tcBorders>
            <w:shd w:val="clear" w:color="auto" w:fill="auto"/>
            <w:vAlign w:val="center"/>
          </w:tcPr>
          <w:p w14:paraId="786A57DB">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具备原料药采购、中药饮片生产等的管理制度</w:t>
            </w:r>
          </w:p>
        </w:tc>
        <w:tc>
          <w:tcPr>
            <w:tcW w:w="771" w:type="dxa"/>
            <w:tcBorders>
              <w:top w:val="nil"/>
              <w:left w:val="nil"/>
              <w:bottom w:val="single" w:color="auto" w:sz="4" w:space="0"/>
              <w:right w:val="single" w:color="auto" w:sz="4" w:space="0"/>
            </w:tcBorders>
            <w:shd w:val="clear" w:color="auto" w:fill="auto"/>
            <w:vAlign w:val="center"/>
          </w:tcPr>
          <w:p w14:paraId="2BD5709F">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D0FCA4">
            <w:pPr>
              <w:widowControl/>
              <w:jc w:val="center"/>
              <w:rPr>
                <w:rFonts w:hint="eastAsia" w:ascii="仿宋" w:hAnsi="仿宋" w:eastAsia="仿宋" w:cs="仿宋"/>
                <w:kern w:val="0"/>
                <w:sz w:val="22"/>
                <w:szCs w:val="22"/>
              </w:rPr>
            </w:pPr>
          </w:p>
        </w:tc>
        <w:tc>
          <w:tcPr>
            <w:tcW w:w="3544" w:type="dxa"/>
            <w:vMerge w:val="restart"/>
            <w:tcBorders>
              <w:top w:val="single" w:color="auto" w:sz="4" w:space="0"/>
              <w:left w:val="nil"/>
              <w:right w:val="single" w:color="auto" w:sz="4" w:space="0"/>
            </w:tcBorders>
            <w:shd w:val="clear" w:color="auto" w:fill="auto"/>
            <w:vAlign w:val="center"/>
          </w:tcPr>
          <w:p w14:paraId="1B3CD7B4">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提供原材料管理、生产管理、质量管理、库房管理、物流管理、销售管理的制度目录，盖章企业公章。</w:t>
            </w:r>
          </w:p>
        </w:tc>
      </w:tr>
      <w:tr w14:paraId="0AD0849B">
        <w:tblPrEx>
          <w:tblCellMar>
            <w:top w:w="0" w:type="dxa"/>
            <w:left w:w="108" w:type="dxa"/>
            <w:bottom w:w="0" w:type="dxa"/>
            <w:right w:w="108" w:type="dxa"/>
          </w:tblCellMar>
        </w:tblPrEx>
        <w:trPr>
          <w:trHeight w:val="379"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14:paraId="38F4AB00">
            <w:pPr>
              <w:widowControl/>
              <w:jc w:val="center"/>
              <w:rPr>
                <w:rFonts w:hint="eastAsia" w:ascii="仿宋" w:hAnsi="仿宋" w:eastAsia="仿宋" w:cs="仿宋"/>
                <w:sz w:val="22"/>
                <w:szCs w:val="22"/>
              </w:rPr>
            </w:pPr>
          </w:p>
        </w:tc>
        <w:tc>
          <w:tcPr>
            <w:tcW w:w="1315" w:type="dxa"/>
            <w:vMerge w:val="continue"/>
            <w:tcBorders>
              <w:left w:val="nil"/>
              <w:right w:val="single" w:color="auto" w:sz="4" w:space="0"/>
            </w:tcBorders>
            <w:shd w:val="clear" w:color="auto" w:fill="auto"/>
            <w:vAlign w:val="center"/>
          </w:tcPr>
          <w:p w14:paraId="2C85BE70">
            <w:pPr>
              <w:widowControl/>
              <w:jc w:val="center"/>
              <w:rPr>
                <w:rFonts w:hint="eastAsia" w:ascii="仿宋" w:hAnsi="仿宋" w:eastAsia="仿宋" w:cs="仿宋"/>
                <w:sz w:val="22"/>
                <w:szCs w:val="22"/>
              </w:rPr>
            </w:pPr>
          </w:p>
        </w:tc>
        <w:tc>
          <w:tcPr>
            <w:tcW w:w="3536" w:type="dxa"/>
            <w:tcBorders>
              <w:top w:val="nil"/>
              <w:left w:val="nil"/>
              <w:bottom w:val="single" w:color="auto" w:sz="4" w:space="0"/>
              <w:right w:val="single" w:color="auto" w:sz="4" w:space="0"/>
            </w:tcBorders>
            <w:shd w:val="clear" w:color="auto" w:fill="auto"/>
            <w:vAlign w:val="center"/>
          </w:tcPr>
          <w:p w14:paraId="2C15C13F">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具备质量检验管理制度</w:t>
            </w:r>
          </w:p>
        </w:tc>
        <w:tc>
          <w:tcPr>
            <w:tcW w:w="771" w:type="dxa"/>
            <w:tcBorders>
              <w:top w:val="nil"/>
              <w:left w:val="nil"/>
              <w:bottom w:val="single" w:color="auto" w:sz="4" w:space="0"/>
              <w:right w:val="single" w:color="auto" w:sz="4" w:space="0"/>
            </w:tcBorders>
            <w:shd w:val="clear" w:color="auto" w:fill="auto"/>
            <w:vAlign w:val="center"/>
          </w:tcPr>
          <w:p w14:paraId="425862C6">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1</w:t>
            </w: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40303E">
            <w:pPr>
              <w:widowControl/>
              <w:jc w:val="center"/>
              <w:rPr>
                <w:rFonts w:hint="eastAsia" w:ascii="仿宋" w:hAnsi="仿宋" w:eastAsia="仿宋" w:cs="仿宋"/>
                <w:kern w:val="0"/>
                <w:sz w:val="22"/>
                <w:szCs w:val="22"/>
              </w:rPr>
            </w:pPr>
          </w:p>
        </w:tc>
        <w:tc>
          <w:tcPr>
            <w:tcW w:w="3544" w:type="dxa"/>
            <w:vMerge w:val="continue"/>
            <w:tcBorders>
              <w:left w:val="nil"/>
              <w:right w:val="single" w:color="auto" w:sz="4" w:space="0"/>
            </w:tcBorders>
            <w:shd w:val="clear" w:color="auto" w:fill="auto"/>
            <w:vAlign w:val="center"/>
          </w:tcPr>
          <w:p w14:paraId="1A72DF44">
            <w:pPr>
              <w:widowControl/>
              <w:jc w:val="center"/>
              <w:rPr>
                <w:rFonts w:hint="eastAsia" w:ascii="仿宋" w:hAnsi="仿宋" w:eastAsia="仿宋" w:cs="仿宋"/>
                <w:kern w:val="0"/>
                <w:sz w:val="22"/>
                <w:szCs w:val="22"/>
              </w:rPr>
            </w:pPr>
          </w:p>
        </w:tc>
      </w:tr>
      <w:tr w14:paraId="62EFE4D6">
        <w:tblPrEx>
          <w:tblCellMar>
            <w:top w:w="0" w:type="dxa"/>
            <w:left w:w="108" w:type="dxa"/>
            <w:bottom w:w="0" w:type="dxa"/>
            <w:right w:w="108" w:type="dxa"/>
          </w:tblCellMar>
        </w:tblPrEx>
        <w:trPr>
          <w:trHeight w:val="379"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14:paraId="42924B53">
            <w:pPr>
              <w:widowControl/>
              <w:jc w:val="center"/>
              <w:rPr>
                <w:rFonts w:hint="eastAsia" w:ascii="仿宋" w:hAnsi="仿宋" w:eastAsia="仿宋" w:cs="仿宋"/>
                <w:kern w:val="0"/>
                <w:sz w:val="22"/>
                <w:szCs w:val="22"/>
              </w:rPr>
            </w:pPr>
          </w:p>
        </w:tc>
        <w:tc>
          <w:tcPr>
            <w:tcW w:w="1315" w:type="dxa"/>
            <w:vMerge w:val="continue"/>
            <w:tcBorders>
              <w:left w:val="nil"/>
              <w:right w:val="single" w:color="auto" w:sz="4" w:space="0"/>
            </w:tcBorders>
            <w:shd w:val="clear" w:color="auto" w:fill="auto"/>
            <w:vAlign w:val="center"/>
          </w:tcPr>
          <w:p w14:paraId="58AEE91A">
            <w:pPr>
              <w:widowControl/>
              <w:jc w:val="center"/>
              <w:rPr>
                <w:rFonts w:hint="eastAsia" w:ascii="仿宋" w:hAnsi="仿宋" w:eastAsia="仿宋" w:cs="仿宋"/>
                <w:kern w:val="0"/>
                <w:sz w:val="22"/>
                <w:szCs w:val="22"/>
              </w:rPr>
            </w:pPr>
          </w:p>
        </w:tc>
        <w:tc>
          <w:tcPr>
            <w:tcW w:w="3536" w:type="dxa"/>
            <w:tcBorders>
              <w:top w:val="nil"/>
              <w:left w:val="nil"/>
              <w:bottom w:val="single" w:color="auto" w:sz="4" w:space="0"/>
              <w:right w:val="single" w:color="auto" w:sz="4" w:space="0"/>
            </w:tcBorders>
            <w:shd w:val="clear" w:color="auto" w:fill="auto"/>
            <w:vAlign w:val="center"/>
          </w:tcPr>
          <w:p w14:paraId="6BD72DB4">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具备储存、养护管理制度</w:t>
            </w:r>
          </w:p>
        </w:tc>
        <w:tc>
          <w:tcPr>
            <w:tcW w:w="771" w:type="dxa"/>
            <w:tcBorders>
              <w:top w:val="nil"/>
              <w:left w:val="nil"/>
              <w:bottom w:val="single" w:color="auto" w:sz="4" w:space="0"/>
              <w:right w:val="single" w:color="auto" w:sz="4" w:space="0"/>
            </w:tcBorders>
            <w:shd w:val="clear" w:color="auto" w:fill="auto"/>
            <w:vAlign w:val="center"/>
          </w:tcPr>
          <w:p w14:paraId="10FDA9CF">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AABEA">
            <w:pPr>
              <w:widowControl/>
              <w:jc w:val="center"/>
              <w:rPr>
                <w:rFonts w:hint="eastAsia" w:ascii="仿宋" w:hAnsi="仿宋" w:eastAsia="仿宋" w:cs="仿宋"/>
                <w:kern w:val="0"/>
                <w:sz w:val="22"/>
                <w:szCs w:val="22"/>
              </w:rPr>
            </w:pPr>
          </w:p>
        </w:tc>
        <w:tc>
          <w:tcPr>
            <w:tcW w:w="3544" w:type="dxa"/>
            <w:vMerge w:val="continue"/>
            <w:tcBorders>
              <w:left w:val="nil"/>
              <w:right w:val="single" w:color="auto" w:sz="4" w:space="0"/>
            </w:tcBorders>
            <w:shd w:val="clear" w:color="auto" w:fill="auto"/>
            <w:vAlign w:val="center"/>
          </w:tcPr>
          <w:p w14:paraId="712C37AD">
            <w:pPr>
              <w:widowControl/>
              <w:jc w:val="center"/>
              <w:rPr>
                <w:rFonts w:hint="eastAsia" w:ascii="仿宋" w:hAnsi="仿宋" w:eastAsia="仿宋" w:cs="仿宋"/>
                <w:kern w:val="0"/>
                <w:sz w:val="22"/>
                <w:szCs w:val="22"/>
              </w:rPr>
            </w:pPr>
          </w:p>
        </w:tc>
      </w:tr>
      <w:tr w14:paraId="561E3134">
        <w:tblPrEx>
          <w:tblCellMar>
            <w:top w:w="0" w:type="dxa"/>
            <w:left w:w="108" w:type="dxa"/>
            <w:bottom w:w="0" w:type="dxa"/>
            <w:right w:w="108" w:type="dxa"/>
          </w:tblCellMar>
        </w:tblPrEx>
        <w:trPr>
          <w:trHeight w:val="379" w:hRule="atLeast"/>
          <w:jc w:val="center"/>
        </w:trPr>
        <w:tc>
          <w:tcPr>
            <w:tcW w:w="921" w:type="dxa"/>
            <w:vMerge w:val="continue"/>
            <w:tcBorders>
              <w:left w:val="single" w:color="auto" w:sz="4" w:space="0"/>
              <w:bottom w:val="single" w:color="auto" w:sz="4" w:space="0"/>
              <w:right w:val="single" w:color="auto" w:sz="4" w:space="0"/>
            </w:tcBorders>
            <w:vAlign w:val="center"/>
          </w:tcPr>
          <w:p w14:paraId="58046ECF">
            <w:pPr>
              <w:widowControl/>
              <w:jc w:val="center"/>
              <w:rPr>
                <w:rFonts w:hint="eastAsia" w:ascii="仿宋" w:hAnsi="仿宋" w:eastAsia="仿宋" w:cs="仿宋"/>
                <w:kern w:val="0"/>
                <w:sz w:val="22"/>
                <w:szCs w:val="22"/>
              </w:rPr>
            </w:pPr>
          </w:p>
        </w:tc>
        <w:tc>
          <w:tcPr>
            <w:tcW w:w="1315" w:type="dxa"/>
            <w:vMerge w:val="continue"/>
            <w:tcBorders>
              <w:left w:val="nil"/>
              <w:bottom w:val="single" w:color="auto" w:sz="4" w:space="0"/>
              <w:right w:val="single" w:color="auto" w:sz="4" w:space="0"/>
            </w:tcBorders>
            <w:shd w:val="clear" w:color="auto" w:fill="auto"/>
            <w:vAlign w:val="center"/>
          </w:tcPr>
          <w:p w14:paraId="12EF41FE">
            <w:pPr>
              <w:widowControl/>
              <w:jc w:val="center"/>
              <w:rPr>
                <w:rFonts w:hint="eastAsia" w:ascii="仿宋" w:hAnsi="仿宋" w:eastAsia="仿宋" w:cs="仿宋"/>
                <w:kern w:val="0"/>
                <w:sz w:val="22"/>
                <w:szCs w:val="22"/>
              </w:rPr>
            </w:pPr>
          </w:p>
        </w:tc>
        <w:tc>
          <w:tcPr>
            <w:tcW w:w="3536" w:type="dxa"/>
            <w:tcBorders>
              <w:top w:val="nil"/>
              <w:left w:val="nil"/>
              <w:bottom w:val="single" w:color="auto" w:sz="4" w:space="0"/>
              <w:right w:val="single" w:color="auto" w:sz="4" w:space="0"/>
            </w:tcBorders>
            <w:shd w:val="clear" w:color="auto" w:fill="auto"/>
            <w:vAlign w:val="center"/>
          </w:tcPr>
          <w:p w14:paraId="6D92A5D5">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具备出库、配送等环节管理制度</w:t>
            </w:r>
          </w:p>
        </w:tc>
        <w:tc>
          <w:tcPr>
            <w:tcW w:w="771" w:type="dxa"/>
            <w:tcBorders>
              <w:top w:val="nil"/>
              <w:left w:val="nil"/>
              <w:bottom w:val="single" w:color="auto" w:sz="4" w:space="0"/>
              <w:right w:val="single" w:color="auto" w:sz="4" w:space="0"/>
            </w:tcBorders>
            <w:shd w:val="clear" w:color="auto" w:fill="auto"/>
            <w:vAlign w:val="center"/>
          </w:tcPr>
          <w:p w14:paraId="2616950F">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D1BBDC">
            <w:pPr>
              <w:widowControl/>
              <w:jc w:val="center"/>
              <w:rPr>
                <w:rFonts w:hint="eastAsia" w:ascii="仿宋" w:hAnsi="仿宋" w:eastAsia="仿宋" w:cs="仿宋"/>
                <w:kern w:val="0"/>
                <w:sz w:val="22"/>
                <w:szCs w:val="22"/>
              </w:rPr>
            </w:pPr>
          </w:p>
        </w:tc>
        <w:tc>
          <w:tcPr>
            <w:tcW w:w="3544" w:type="dxa"/>
            <w:vMerge w:val="continue"/>
            <w:tcBorders>
              <w:left w:val="nil"/>
              <w:bottom w:val="single" w:color="auto" w:sz="4" w:space="0"/>
              <w:right w:val="single" w:color="auto" w:sz="4" w:space="0"/>
            </w:tcBorders>
            <w:shd w:val="clear" w:color="auto" w:fill="auto"/>
            <w:vAlign w:val="center"/>
          </w:tcPr>
          <w:p w14:paraId="6D2FE825">
            <w:pPr>
              <w:widowControl/>
              <w:jc w:val="center"/>
              <w:rPr>
                <w:rFonts w:hint="eastAsia" w:ascii="仿宋" w:hAnsi="仿宋" w:eastAsia="仿宋" w:cs="仿宋"/>
                <w:kern w:val="0"/>
                <w:sz w:val="22"/>
                <w:szCs w:val="22"/>
              </w:rPr>
            </w:pPr>
          </w:p>
        </w:tc>
      </w:tr>
      <w:tr w14:paraId="7F0248DF">
        <w:tblPrEx>
          <w:tblCellMar>
            <w:top w:w="0" w:type="dxa"/>
            <w:left w:w="108" w:type="dxa"/>
            <w:bottom w:w="0" w:type="dxa"/>
            <w:right w:w="108" w:type="dxa"/>
          </w:tblCellMar>
        </w:tblPrEx>
        <w:trPr>
          <w:trHeight w:val="846"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14:paraId="27037245">
            <w:pPr>
              <w:widowControl/>
              <w:jc w:val="left"/>
              <w:rPr>
                <w:rFonts w:hint="eastAsia" w:ascii="仿宋" w:hAnsi="仿宋" w:eastAsia="仿宋" w:cs="仿宋"/>
                <w:b/>
                <w:bCs/>
                <w:kern w:val="0"/>
                <w:sz w:val="22"/>
                <w:szCs w:val="22"/>
              </w:rPr>
            </w:pPr>
          </w:p>
        </w:tc>
        <w:tc>
          <w:tcPr>
            <w:tcW w:w="1315" w:type="dxa"/>
            <w:tcBorders>
              <w:top w:val="nil"/>
              <w:left w:val="nil"/>
              <w:bottom w:val="single" w:color="auto" w:sz="4" w:space="0"/>
              <w:right w:val="single" w:color="auto" w:sz="4" w:space="0"/>
            </w:tcBorders>
            <w:shd w:val="clear" w:color="auto" w:fill="auto"/>
            <w:vAlign w:val="center"/>
          </w:tcPr>
          <w:p w14:paraId="46E06781">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3.3 生产质量规范（</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分）</w:t>
            </w:r>
          </w:p>
        </w:tc>
        <w:tc>
          <w:tcPr>
            <w:tcW w:w="3536" w:type="dxa"/>
            <w:tcBorders>
              <w:top w:val="nil"/>
              <w:left w:val="nil"/>
              <w:bottom w:val="single" w:color="auto" w:sz="4" w:space="0"/>
              <w:right w:val="single" w:color="auto" w:sz="4" w:space="0"/>
            </w:tcBorders>
            <w:shd w:val="clear" w:color="auto" w:fill="auto"/>
            <w:vAlign w:val="center"/>
          </w:tcPr>
          <w:p w14:paraId="3748A35B">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具备原材料（含中药材、辅料及包装材料）全流程质量控制、生产工艺规范、生产质量控制流程规范。</w:t>
            </w:r>
          </w:p>
        </w:tc>
        <w:tc>
          <w:tcPr>
            <w:tcW w:w="771" w:type="dxa"/>
            <w:tcBorders>
              <w:top w:val="nil"/>
              <w:left w:val="nil"/>
              <w:bottom w:val="single" w:color="auto" w:sz="4" w:space="0"/>
              <w:right w:val="single" w:color="auto" w:sz="4" w:space="0"/>
            </w:tcBorders>
            <w:shd w:val="clear" w:color="auto" w:fill="auto"/>
            <w:vAlign w:val="center"/>
          </w:tcPr>
          <w:p w14:paraId="2AB1E3C9">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3</w:t>
            </w:r>
          </w:p>
        </w:tc>
        <w:tc>
          <w:tcPr>
            <w:tcW w:w="653" w:type="dxa"/>
            <w:tcBorders>
              <w:top w:val="single" w:color="auto" w:sz="4" w:space="0"/>
              <w:left w:val="nil"/>
              <w:bottom w:val="single" w:color="auto" w:sz="4" w:space="0"/>
              <w:right w:val="single" w:color="auto" w:sz="4" w:space="0"/>
            </w:tcBorders>
            <w:shd w:val="clear" w:color="auto" w:fill="auto"/>
            <w:vAlign w:val="center"/>
          </w:tcPr>
          <w:p w14:paraId="167FBDA0">
            <w:pPr>
              <w:widowControl/>
              <w:jc w:val="center"/>
              <w:rPr>
                <w:rFonts w:hint="eastAsia" w:ascii="仿宋" w:hAnsi="仿宋" w:eastAsia="仿宋" w:cs="仿宋"/>
                <w:kern w:val="0"/>
                <w:sz w:val="22"/>
                <w:szCs w:val="22"/>
              </w:rPr>
            </w:pPr>
          </w:p>
        </w:tc>
        <w:tc>
          <w:tcPr>
            <w:tcW w:w="3544" w:type="dxa"/>
            <w:tcBorders>
              <w:top w:val="nil"/>
              <w:left w:val="nil"/>
              <w:bottom w:val="single" w:color="auto" w:sz="4" w:space="0"/>
              <w:right w:val="single" w:color="auto" w:sz="4" w:space="0"/>
            </w:tcBorders>
            <w:shd w:val="clear" w:color="auto" w:fill="auto"/>
            <w:vAlign w:val="center"/>
          </w:tcPr>
          <w:p w14:paraId="3DCD855B">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提供企业原料药、生产、质控三个环节的流程/规程，盖章企业公章。</w:t>
            </w:r>
          </w:p>
        </w:tc>
      </w:tr>
      <w:tr w14:paraId="175D137D">
        <w:tblPrEx>
          <w:tblCellMar>
            <w:top w:w="0" w:type="dxa"/>
            <w:left w:w="108" w:type="dxa"/>
            <w:bottom w:w="0" w:type="dxa"/>
            <w:right w:w="108" w:type="dxa"/>
          </w:tblCellMar>
        </w:tblPrEx>
        <w:trPr>
          <w:trHeight w:val="960" w:hRule="atLeast"/>
          <w:jc w:val="center"/>
        </w:trPr>
        <w:tc>
          <w:tcPr>
            <w:tcW w:w="921" w:type="dxa"/>
            <w:vMerge w:val="continue"/>
            <w:tcBorders>
              <w:top w:val="single" w:color="auto" w:sz="4" w:space="0"/>
              <w:left w:val="single" w:color="auto" w:sz="4" w:space="0"/>
              <w:bottom w:val="single" w:color="auto" w:sz="4" w:space="0"/>
              <w:right w:val="single" w:color="auto" w:sz="4" w:space="0"/>
            </w:tcBorders>
            <w:vAlign w:val="center"/>
          </w:tcPr>
          <w:p w14:paraId="000CD57F">
            <w:pPr>
              <w:widowControl/>
              <w:jc w:val="left"/>
              <w:rPr>
                <w:rFonts w:hint="eastAsia" w:ascii="仿宋" w:hAnsi="仿宋" w:eastAsia="仿宋" w:cs="仿宋"/>
                <w:b/>
                <w:bCs/>
                <w:kern w:val="0"/>
                <w:sz w:val="22"/>
                <w:szCs w:val="22"/>
              </w:rPr>
            </w:pPr>
          </w:p>
        </w:tc>
        <w:tc>
          <w:tcPr>
            <w:tcW w:w="1315" w:type="dxa"/>
            <w:tcBorders>
              <w:top w:val="nil"/>
              <w:left w:val="nil"/>
              <w:bottom w:val="single" w:color="auto" w:sz="4" w:space="0"/>
              <w:right w:val="single" w:color="auto" w:sz="4" w:space="0"/>
            </w:tcBorders>
            <w:shd w:val="clear" w:color="auto" w:fill="auto"/>
            <w:vAlign w:val="center"/>
          </w:tcPr>
          <w:p w14:paraId="300D3C6F">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3.5应急保障能力（</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分）</w:t>
            </w:r>
          </w:p>
        </w:tc>
        <w:tc>
          <w:tcPr>
            <w:tcW w:w="3536" w:type="dxa"/>
            <w:tcBorders>
              <w:top w:val="nil"/>
              <w:left w:val="nil"/>
              <w:bottom w:val="single" w:color="auto" w:sz="4" w:space="0"/>
              <w:right w:val="single" w:color="auto" w:sz="4" w:space="0"/>
            </w:tcBorders>
            <w:shd w:val="clear" w:color="auto" w:fill="auto"/>
            <w:vAlign w:val="center"/>
          </w:tcPr>
          <w:p w14:paraId="21CF79B4">
            <w:pPr>
              <w:widowControl/>
              <w:rPr>
                <w:rFonts w:hint="eastAsia" w:ascii="仿宋" w:hAnsi="仿宋" w:eastAsia="仿宋" w:cs="仿宋"/>
                <w:kern w:val="0"/>
                <w:sz w:val="22"/>
                <w:szCs w:val="22"/>
              </w:rPr>
            </w:pPr>
            <w:r>
              <w:rPr>
                <w:rFonts w:hint="eastAsia" w:ascii="仿宋" w:hAnsi="仿宋" w:eastAsia="仿宋" w:cs="仿宋"/>
                <w:kern w:val="0"/>
                <w:sz w:val="22"/>
                <w:szCs w:val="22"/>
              </w:rPr>
              <w:t>具有完善可行的出库、运输、信息、药品安全、冷链等应急保障预案，得</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分，每少一项则逐个扣分。</w:t>
            </w:r>
          </w:p>
        </w:tc>
        <w:tc>
          <w:tcPr>
            <w:tcW w:w="771" w:type="dxa"/>
            <w:tcBorders>
              <w:top w:val="nil"/>
              <w:left w:val="nil"/>
              <w:bottom w:val="single" w:color="auto" w:sz="4" w:space="0"/>
              <w:right w:val="single" w:color="auto" w:sz="4" w:space="0"/>
            </w:tcBorders>
            <w:shd w:val="clear" w:color="auto" w:fill="auto"/>
            <w:vAlign w:val="center"/>
          </w:tcPr>
          <w:p w14:paraId="44B15C74">
            <w:pPr>
              <w:widowControl/>
              <w:jc w:val="center"/>
              <w:rPr>
                <w:rFonts w:hint="eastAsia" w:ascii="仿宋" w:hAnsi="仿宋" w:eastAsia="仿宋" w:cs="仿宋"/>
                <w:kern w:val="0"/>
                <w:sz w:val="22"/>
                <w:szCs w:val="22"/>
                <w:lang w:eastAsia="zh-CN"/>
              </w:rPr>
            </w:pPr>
            <w:r>
              <w:rPr>
                <w:rFonts w:hint="eastAsia" w:ascii="仿宋" w:hAnsi="仿宋" w:eastAsia="仿宋" w:cs="仿宋"/>
                <w:kern w:val="0"/>
                <w:sz w:val="22"/>
                <w:szCs w:val="22"/>
                <w:lang w:val="en-US" w:eastAsia="zh-CN"/>
              </w:rPr>
              <w:t>3</w:t>
            </w:r>
          </w:p>
        </w:tc>
        <w:tc>
          <w:tcPr>
            <w:tcW w:w="653" w:type="dxa"/>
            <w:tcBorders>
              <w:top w:val="nil"/>
              <w:left w:val="nil"/>
              <w:bottom w:val="single" w:color="auto" w:sz="4" w:space="0"/>
              <w:right w:val="single" w:color="auto" w:sz="4" w:space="0"/>
            </w:tcBorders>
            <w:shd w:val="clear" w:color="auto" w:fill="auto"/>
            <w:vAlign w:val="center"/>
          </w:tcPr>
          <w:p w14:paraId="30D7467C">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3544" w:type="dxa"/>
            <w:tcBorders>
              <w:top w:val="nil"/>
              <w:left w:val="nil"/>
              <w:bottom w:val="single" w:color="auto" w:sz="4" w:space="0"/>
              <w:right w:val="single" w:color="auto" w:sz="4" w:space="0"/>
            </w:tcBorders>
            <w:shd w:val="clear" w:color="auto" w:fill="auto"/>
            <w:vAlign w:val="center"/>
          </w:tcPr>
          <w:p w14:paraId="1DE78D5B">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提供相关应急预案，盖企业公章。</w:t>
            </w:r>
          </w:p>
        </w:tc>
      </w:tr>
      <w:tr w14:paraId="70B73BD5">
        <w:tblPrEx>
          <w:tblCellMar>
            <w:top w:w="0" w:type="dxa"/>
            <w:left w:w="108" w:type="dxa"/>
            <w:bottom w:w="0" w:type="dxa"/>
            <w:right w:w="108" w:type="dxa"/>
          </w:tblCellMar>
        </w:tblPrEx>
        <w:trPr>
          <w:trHeight w:val="960" w:hRule="atLeast"/>
          <w:jc w:val="center"/>
        </w:trPr>
        <w:tc>
          <w:tcPr>
            <w:tcW w:w="921" w:type="dxa"/>
            <w:vMerge w:val="restart"/>
            <w:tcBorders>
              <w:top w:val="single" w:color="auto" w:sz="4" w:space="0"/>
              <w:left w:val="single" w:color="auto" w:sz="4" w:space="0"/>
              <w:right w:val="single" w:color="auto" w:sz="4" w:space="0"/>
            </w:tcBorders>
            <w:vAlign w:val="center"/>
          </w:tcPr>
          <w:p w14:paraId="5DE6189D">
            <w:pPr>
              <w:widowControl/>
              <w:jc w:val="left"/>
              <w:rPr>
                <w:rFonts w:hint="eastAsia" w:ascii="仿宋" w:hAnsi="仿宋" w:eastAsia="仿宋" w:cs="仿宋"/>
                <w:b/>
                <w:bCs/>
                <w:kern w:val="0"/>
                <w:sz w:val="22"/>
                <w:szCs w:val="22"/>
              </w:rPr>
            </w:pPr>
            <w:r>
              <w:rPr>
                <w:rFonts w:hint="eastAsia" w:ascii="仿宋" w:hAnsi="仿宋" w:eastAsia="仿宋" w:cs="仿宋"/>
                <w:b/>
                <w:bCs/>
                <w:kern w:val="0"/>
                <w:sz w:val="22"/>
                <w:szCs w:val="22"/>
                <w:lang w:val="en-US" w:eastAsia="zh-CN"/>
              </w:rPr>
              <w:t>4</w:t>
            </w:r>
            <w:r>
              <w:rPr>
                <w:rFonts w:hint="eastAsia" w:ascii="仿宋" w:hAnsi="仿宋" w:eastAsia="仿宋" w:cs="仿宋"/>
                <w:b/>
                <w:bCs/>
                <w:kern w:val="0"/>
                <w:sz w:val="22"/>
                <w:szCs w:val="22"/>
              </w:rPr>
              <w:t>.</w:t>
            </w:r>
            <w:r>
              <w:rPr>
                <w:rFonts w:hint="eastAsia" w:ascii="仿宋" w:hAnsi="仿宋" w:eastAsia="仿宋" w:cs="仿宋"/>
                <w:b/>
                <w:bCs/>
                <w:kern w:val="0"/>
                <w:sz w:val="22"/>
                <w:szCs w:val="22"/>
                <w:lang w:val="en-US" w:eastAsia="zh-CN"/>
              </w:rPr>
              <w:t>价格分</w:t>
            </w:r>
            <w:r>
              <w:rPr>
                <w:rFonts w:hint="eastAsia" w:ascii="仿宋" w:hAnsi="仿宋" w:eastAsia="仿宋" w:cs="仿宋"/>
                <w:b/>
                <w:bCs/>
                <w:kern w:val="0"/>
                <w:sz w:val="22"/>
                <w:szCs w:val="22"/>
              </w:rPr>
              <w:t>（</w:t>
            </w:r>
            <w:r>
              <w:rPr>
                <w:rFonts w:hint="eastAsia" w:ascii="仿宋" w:hAnsi="仿宋" w:eastAsia="仿宋" w:cs="仿宋"/>
                <w:b/>
                <w:bCs/>
                <w:kern w:val="0"/>
                <w:sz w:val="22"/>
                <w:szCs w:val="22"/>
                <w:lang w:val="en-US" w:eastAsia="zh-CN"/>
              </w:rPr>
              <w:t>4</w:t>
            </w:r>
            <w:r>
              <w:rPr>
                <w:rFonts w:hint="eastAsia" w:ascii="仿宋" w:hAnsi="仿宋" w:eastAsia="仿宋" w:cs="仿宋"/>
                <w:b/>
                <w:bCs/>
                <w:kern w:val="0"/>
                <w:sz w:val="22"/>
                <w:szCs w:val="22"/>
              </w:rPr>
              <w:t>0分）</w:t>
            </w:r>
          </w:p>
        </w:tc>
        <w:tc>
          <w:tcPr>
            <w:tcW w:w="1315" w:type="dxa"/>
            <w:tcBorders>
              <w:top w:val="nil"/>
              <w:left w:val="nil"/>
              <w:bottom w:val="single" w:color="auto" w:sz="4" w:space="0"/>
              <w:right w:val="single" w:color="auto" w:sz="4" w:space="0"/>
            </w:tcBorders>
            <w:shd w:val="clear" w:color="auto" w:fill="auto"/>
            <w:vAlign w:val="center"/>
          </w:tcPr>
          <w:p w14:paraId="47F2E0B1">
            <w:pPr>
              <w:widowControl/>
              <w:jc w:val="left"/>
              <w:rPr>
                <w:rFonts w:hint="eastAsia" w:ascii="仿宋" w:hAnsi="仿宋" w:eastAsia="仿宋" w:cs="仿宋"/>
                <w:kern w:val="0"/>
                <w:sz w:val="22"/>
                <w:szCs w:val="22"/>
              </w:rPr>
            </w:pPr>
            <w:r>
              <w:rPr>
                <w:rFonts w:hint="eastAsia" w:ascii="仿宋" w:hAnsi="仿宋" w:eastAsia="仿宋" w:cs="仿宋"/>
                <w:kern w:val="0"/>
                <w:sz w:val="20"/>
                <w:szCs w:val="20"/>
                <w:lang w:val="en-US" w:eastAsia="zh-CN"/>
              </w:rPr>
              <w:t>附件4.2</w:t>
            </w:r>
            <w:r>
              <w:rPr>
                <w:rFonts w:hint="eastAsia" w:ascii="仿宋" w:hAnsi="仿宋" w:eastAsia="仿宋" w:cs="仿宋"/>
                <w:kern w:val="0"/>
                <w:sz w:val="20"/>
                <w:szCs w:val="20"/>
              </w:rPr>
              <w:t>投标报价</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按本院</w:t>
            </w:r>
            <w:r>
              <w:rPr>
                <w:rFonts w:hint="eastAsia" w:ascii="仿宋" w:hAnsi="仿宋" w:eastAsia="仿宋" w:cs="仿宋"/>
                <w:kern w:val="0"/>
                <w:sz w:val="20"/>
                <w:szCs w:val="20"/>
              </w:rPr>
              <w:t>非集采销售金额</w:t>
            </w:r>
            <w:r>
              <w:rPr>
                <w:rFonts w:hint="eastAsia" w:ascii="仿宋" w:hAnsi="仿宋" w:eastAsia="仿宋" w:cs="仿宋"/>
                <w:kern w:val="0"/>
                <w:sz w:val="20"/>
                <w:szCs w:val="20"/>
                <w:lang w:val="en-US" w:eastAsia="zh-CN"/>
              </w:rPr>
              <w:t>排序前</w:t>
            </w:r>
            <w:r>
              <w:rPr>
                <w:rFonts w:hint="eastAsia" w:ascii="仿宋" w:hAnsi="仿宋" w:eastAsia="仿宋" w:cs="仿宋"/>
                <w:kern w:val="0"/>
                <w:sz w:val="20"/>
                <w:szCs w:val="20"/>
              </w:rPr>
              <w:t>195个品种，约占非集采销售金额93.47%）</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3</w:t>
            </w:r>
            <w:r>
              <w:rPr>
                <w:rFonts w:hint="eastAsia" w:ascii="仿宋" w:hAnsi="仿宋" w:eastAsia="仿宋" w:cs="仿宋"/>
                <w:kern w:val="0"/>
                <w:sz w:val="20"/>
                <w:szCs w:val="20"/>
              </w:rPr>
              <w:t>0分）</w:t>
            </w:r>
          </w:p>
        </w:tc>
        <w:tc>
          <w:tcPr>
            <w:tcW w:w="3536" w:type="dxa"/>
            <w:tcBorders>
              <w:top w:val="nil"/>
              <w:left w:val="nil"/>
              <w:bottom w:val="single" w:color="auto" w:sz="4" w:space="0"/>
              <w:right w:val="single" w:color="auto" w:sz="4" w:space="0"/>
            </w:tcBorders>
            <w:shd w:val="clear" w:color="auto" w:fill="auto"/>
            <w:vAlign w:val="center"/>
          </w:tcPr>
          <w:p w14:paraId="4DD7A16D">
            <w:pPr>
              <w:widowControl/>
              <w:rPr>
                <w:rFonts w:hint="eastAsia" w:ascii="仿宋" w:hAnsi="仿宋" w:eastAsia="仿宋" w:cs="仿宋"/>
                <w:kern w:val="0"/>
                <w:sz w:val="22"/>
                <w:szCs w:val="22"/>
              </w:rPr>
            </w:pPr>
            <w:r>
              <w:rPr>
                <w:rFonts w:hint="eastAsia" w:ascii="仿宋" w:hAnsi="仿宋" w:eastAsia="仿宋" w:cs="仿宋"/>
                <w:kern w:val="0"/>
                <w:sz w:val="22"/>
                <w:szCs w:val="22"/>
              </w:rPr>
              <w:t>（1）进入综合评审环节的供应商报价按供应商报价（综合折扣率）从高到低排序，最低的报价为基准价，基准价报价得分为</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0分。</w:t>
            </w:r>
          </w:p>
          <w:p w14:paraId="32DC6277">
            <w:pPr>
              <w:widowControl/>
              <w:rPr>
                <w:rFonts w:hint="eastAsia" w:ascii="仿宋" w:hAnsi="仿宋" w:eastAsia="仿宋" w:cs="仿宋"/>
                <w:kern w:val="0"/>
                <w:sz w:val="22"/>
                <w:szCs w:val="22"/>
                <w:lang w:val="en-US" w:eastAsia="zh-CN"/>
              </w:rPr>
            </w:pPr>
            <w:r>
              <w:rPr>
                <w:rFonts w:hint="eastAsia" w:ascii="仿宋" w:hAnsi="仿宋" w:eastAsia="仿宋" w:cs="仿宋"/>
                <w:kern w:val="0"/>
                <w:sz w:val="22"/>
                <w:szCs w:val="22"/>
              </w:rPr>
              <w:t>（2）价格分计算公式：某供应商价格分=基准价/某供应商（综合折扣率）报价×</w:t>
            </w:r>
            <w:r>
              <w:rPr>
                <w:rFonts w:hint="eastAsia" w:ascii="仿宋" w:hAnsi="仿宋" w:eastAsia="仿宋" w:cs="仿宋"/>
                <w:kern w:val="0"/>
                <w:sz w:val="22"/>
                <w:szCs w:val="22"/>
                <w:lang w:val="en-US" w:eastAsia="zh-CN"/>
              </w:rPr>
              <w:t>3</w:t>
            </w:r>
            <w:r>
              <w:rPr>
                <w:rFonts w:hint="eastAsia" w:ascii="仿宋" w:hAnsi="仿宋" w:eastAsia="仿宋" w:cs="仿宋"/>
                <w:kern w:val="0"/>
                <w:sz w:val="22"/>
                <w:szCs w:val="22"/>
              </w:rPr>
              <w:t>0分</w:t>
            </w:r>
          </w:p>
        </w:tc>
        <w:tc>
          <w:tcPr>
            <w:tcW w:w="771" w:type="dxa"/>
            <w:tcBorders>
              <w:top w:val="nil"/>
              <w:left w:val="nil"/>
              <w:bottom w:val="single" w:color="auto" w:sz="4" w:space="0"/>
              <w:right w:val="single" w:color="auto" w:sz="4" w:space="0"/>
            </w:tcBorders>
            <w:shd w:val="clear" w:color="auto" w:fill="auto"/>
            <w:vAlign w:val="center"/>
          </w:tcPr>
          <w:p w14:paraId="1C4113EE">
            <w:pPr>
              <w:widowControl/>
              <w:jc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30</w:t>
            </w:r>
          </w:p>
        </w:tc>
        <w:tc>
          <w:tcPr>
            <w:tcW w:w="653" w:type="dxa"/>
            <w:tcBorders>
              <w:top w:val="nil"/>
              <w:left w:val="nil"/>
              <w:bottom w:val="single" w:color="auto" w:sz="4" w:space="0"/>
              <w:right w:val="single" w:color="auto" w:sz="4" w:space="0"/>
            </w:tcBorders>
            <w:shd w:val="clear" w:color="auto" w:fill="auto"/>
            <w:vAlign w:val="center"/>
          </w:tcPr>
          <w:p w14:paraId="61637D35">
            <w:pPr>
              <w:widowControl/>
              <w:jc w:val="center"/>
              <w:rPr>
                <w:rFonts w:hint="eastAsia" w:ascii="仿宋" w:hAnsi="仿宋" w:eastAsia="仿宋" w:cs="仿宋"/>
                <w:kern w:val="0"/>
                <w:sz w:val="22"/>
                <w:szCs w:val="22"/>
              </w:rPr>
            </w:pPr>
          </w:p>
        </w:tc>
        <w:tc>
          <w:tcPr>
            <w:tcW w:w="3544" w:type="dxa"/>
            <w:tcBorders>
              <w:top w:val="nil"/>
              <w:left w:val="nil"/>
              <w:bottom w:val="single" w:color="auto" w:sz="4" w:space="0"/>
              <w:right w:val="single" w:color="auto" w:sz="4" w:space="0"/>
            </w:tcBorders>
            <w:shd w:val="clear" w:color="auto" w:fill="auto"/>
            <w:vAlign w:val="center"/>
          </w:tcPr>
          <w:p w14:paraId="502C2583">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评标</w:t>
            </w:r>
            <w:r>
              <w:rPr>
                <w:rFonts w:hint="eastAsia" w:ascii="仿宋" w:hAnsi="仿宋" w:eastAsia="仿宋" w:cs="仿宋"/>
                <w:kern w:val="0"/>
                <w:sz w:val="22"/>
                <w:szCs w:val="22"/>
                <w:lang w:val="en-US" w:eastAsia="zh-CN"/>
              </w:rPr>
              <w:t>报</w:t>
            </w:r>
            <w:r>
              <w:rPr>
                <w:rFonts w:hint="eastAsia" w:ascii="仿宋" w:hAnsi="仿宋" w:eastAsia="仿宋" w:cs="仿宋"/>
                <w:kern w:val="0"/>
                <w:sz w:val="22"/>
                <w:szCs w:val="22"/>
              </w:rPr>
              <w:t>价只是作为评标时使用。</w:t>
            </w:r>
            <w:r>
              <w:rPr>
                <w:rFonts w:hint="eastAsia" w:ascii="仿宋" w:hAnsi="仿宋" w:eastAsia="仿宋" w:cs="仿宋"/>
                <w:kern w:val="0"/>
                <w:sz w:val="22"/>
                <w:szCs w:val="22"/>
                <w:lang w:val="en-US" w:eastAsia="zh-CN"/>
              </w:rPr>
              <w:t>附件4.2品种</w:t>
            </w:r>
            <w:r>
              <w:rPr>
                <w:rFonts w:hint="eastAsia" w:ascii="仿宋" w:hAnsi="仿宋" w:eastAsia="仿宋" w:cs="仿宋"/>
                <w:kern w:val="0"/>
                <w:sz w:val="22"/>
                <w:szCs w:val="22"/>
              </w:rPr>
              <w:t>最终中标供应商的</w:t>
            </w:r>
            <w:r>
              <w:rPr>
                <w:rFonts w:hint="eastAsia" w:ascii="仿宋" w:hAnsi="仿宋" w:eastAsia="仿宋" w:cs="仿宋"/>
                <w:b/>
                <w:bCs/>
                <w:kern w:val="0"/>
                <w:sz w:val="22"/>
                <w:szCs w:val="22"/>
              </w:rPr>
              <w:t>中标单价金额</w:t>
            </w:r>
            <w:r>
              <w:rPr>
                <w:rFonts w:hint="eastAsia" w:ascii="仿宋" w:hAnsi="仿宋" w:eastAsia="仿宋" w:cs="仿宋"/>
                <w:kern w:val="0"/>
                <w:sz w:val="22"/>
                <w:szCs w:val="22"/>
              </w:rPr>
              <w:t>＝</w:t>
            </w:r>
            <w:r>
              <w:rPr>
                <w:rFonts w:hint="eastAsia" w:ascii="仿宋" w:hAnsi="仿宋" w:eastAsia="仿宋" w:cs="仿宋"/>
                <w:kern w:val="0"/>
                <w:sz w:val="22"/>
                <w:szCs w:val="22"/>
                <w:lang w:val="en-US" w:eastAsia="zh-CN"/>
              </w:rPr>
              <w:t>各企业挂网</w:t>
            </w:r>
            <w:r>
              <w:rPr>
                <w:rFonts w:hint="eastAsia" w:ascii="仿宋" w:hAnsi="仿宋" w:eastAsia="仿宋" w:cs="仿宋"/>
                <w:kern w:val="0"/>
                <w:sz w:val="22"/>
                <w:szCs w:val="22"/>
              </w:rPr>
              <w:t>单价</w:t>
            </w:r>
            <w:r>
              <w:rPr>
                <w:rFonts w:hint="eastAsia" w:ascii="仿宋" w:hAnsi="仿宋" w:eastAsia="仿宋" w:cs="仿宋"/>
                <w:kern w:val="0"/>
                <w:sz w:val="22"/>
                <w:szCs w:val="22"/>
                <w:lang w:val="en-US" w:eastAsia="zh-CN"/>
              </w:rPr>
              <w:t>*综合折扣</w:t>
            </w:r>
            <w:r>
              <w:rPr>
                <w:rFonts w:hint="eastAsia" w:ascii="仿宋" w:hAnsi="仿宋" w:eastAsia="仿宋" w:cs="仿宋"/>
                <w:kern w:val="0"/>
                <w:sz w:val="22"/>
                <w:szCs w:val="22"/>
              </w:rPr>
              <w:t>。</w:t>
            </w:r>
          </w:p>
        </w:tc>
      </w:tr>
      <w:tr w14:paraId="4BB9B173">
        <w:tblPrEx>
          <w:tblCellMar>
            <w:top w:w="0" w:type="dxa"/>
            <w:left w:w="108" w:type="dxa"/>
            <w:bottom w:w="0" w:type="dxa"/>
            <w:right w:w="108" w:type="dxa"/>
          </w:tblCellMar>
        </w:tblPrEx>
        <w:trPr>
          <w:trHeight w:val="960" w:hRule="atLeast"/>
          <w:jc w:val="center"/>
        </w:trPr>
        <w:tc>
          <w:tcPr>
            <w:tcW w:w="921" w:type="dxa"/>
            <w:vMerge w:val="continue"/>
            <w:tcBorders>
              <w:left w:val="single" w:color="auto" w:sz="4" w:space="0"/>
              <w:bottom w:val="single" w:color="auto" w:sz="4" w:space="0"/>
              <w:right w:val="single" w:color="auto" w:sz="4" w:space="0"/>
            </w:tcBorders>
            <w:vAlign w:val="center"/>
          </w:tcPr>
          <w:p w14:paraId="46B0E952">
            <w:pPr>
              <w:widowControl/>
              <w:jc w:val="left"/>
              <w:rPr>
                <w:rFonts w:hint="eastAsia" w:ascii="仿宋" w:hAnsi="仿宋" w:eastAsia="仿宋" w:cs="仿宋"/>
                <w:b/>
                <w:bCs/>
                <w:kern w:val="0"/>
                <w:sz w:val="22"/>
                <w:szCs w:val="22"/>
                <w:lang w:val="en-US" w:eastAsia="zh-CN"/>
              </w:rPr>
            </w:pPr>
          </w:p>
        </w:tc>
        <w:tc>
          <w:tcPr>
            <w:tcW w:w="1315" w:type="dxa"/>
            <w:tcBorders>
              <w:top w:val="nil"/>
              <w:left w:val="nil"/>
              <w:bottom w:val="single" w:color="auto" w:sz="4" w:space="0"/>
              <w:right w:val="single" w:color="auto" w:sz="4" w:space="0"/>
            </w:tcBorders>
            <w:shd w:val="clear" w:color="auto" w:fill="auto"/>
            <w:vAlign w:val="center"/>
          </w:tcPr>
          <w:p w14:paraId="3119A42F">
            <w:pPr>
              <w:widowControl/>
              <w:jc w:val="left"/>
              <w:rPr>
                <w:rFonts w:hint="default" w:ascii="仿宋" w:hAnsi="仿宋" w:eastAsia="仿宋" w:cs="仿宋"/>
                <w:kern w:val="0"/>
                <w:sz w:val="22"/>
                <w:szCs w:val="22"/>
                <w:lang w:val="en-US" w:eastAsia="zh-CN"/>
              </w:rPr>
            </w:pPr>
            <w:r>
              <w:rPr>
                <w:rFonts w:hint="eastAsia" w:ascii="仿宋" w:hAnsi="仿宋" w:eastAsia="仿宋" w:cs="仿宋"/>
                <w:kern w:val="0"/>
                <w:sz w:val="20"/>
                <w:szCs w:val="20"/>
                <w:lang w:val="en-US" w:eastAsia="zh-CN"/>
              </w:rPr>
              <w:t>附件4.3</w:t>
            </w:r>
            <w:r>
              <w:rPr>
                <w:rFonts w:hint="eastAsia" w:ascii="仿宋" w:hAnsi="仿宋" w:eastAsia="仿宋" w:cs="仿宋"/>
                <w:kern w:val="0"/>
                <w:sz w:val="20"/>
                <w:szCs w:val="20"/>
              </w:rPr>
              <w:t>投标报价</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按本院</w:t>
            </w:r>
            <w:r>
              <w:rPr>
                <w:rFonts w:hint="eastAsia" w:ascii="仿宋" w:hAnsi="仿宋" w:eastAsia="仿宋" w:cs="仿宋"/>
                <w:kern w:val="0"/>
                <w:sz w:val="20"/>
                <w:szCs w:val="20"/>
              </w:rPr>
              <w:t>非集采销售金额</w:t>
            </w:r>
            <w:r>
              <w:rPr>
                <w:rFonts w:hint="eastAsia" w:ascii="仿宋" w:hAnsi="仿宋" w:eastAsia="仿宋" w:cs="仿宋"/>
                <w:kern w:val="0"/>
                <w:sz w:val="20"/>
                <w:szCs w:val="20"/>
                <w:lang w:val="en-US" w:eastAsia="zh-CN"/>
              </w:rPr>
              <w:t>排序后</w:t>
            </w:r>
            <w:r>
              <w:rPr>
                <w:rFonts w:hint="eastAsia" w:ascii="仿宋" w:hAnsi="仿宋" w:eastAsia="仿宋" w:cs="仿宋"/>
                <w:kern w:val="0"/>
                <w:sz w:val="20"/>
                <w:szCs w:val="20"/>
              </w:rPr>
              <w:t>21个品种，约占非集采销售金额6.53%）</w:t>
            </w:r>
            <w:r>
              <w:rPr>
                <w:rFonts w:hint="eastAsia" w:ascii="仿宋" w:hAnsi="仿宋" w:eastAsia="仿宋" w:cs="仿宋"/>
                <w:kern w:val="0"/>
                <w:sz w:val="20"/>
                <w:szCs w:val="20"/>
              </w:rPr>
              <w:t>（</w:t>
            </w:r>
            <w:r>
              <w:rPr>
                <w:rFonts w:hint="eastAsia" w:ascii="仿宋" w:hAnsi="仿宋" w:eastAsia="仿宋" w:cs="仿宋"/>
                <w:kern w:val="0"/>
                <w:sz w:val="20"/>
                <w:szCs w:val="20"/>
                <w:lang w:val="en-US" w:eastAsia="zh-CN"/>
              </w:rPr>
              <w:t>1</w:t>
            </w:r>
            <w:r>
              <w:rPr>
                <w:rFonts w:hint="eastAsia" w:ascii="仿宋" w:hAnsi="仿宋" w:eastAsia="仿宋" w:cs="仿宋"/>
                <w:kern w:val="0"/>
                <w:sz w:val="20"/>
                <w:szCs w:val="20"/>
              </w:rPr>
              <w:t>0分）</w:t>
            </w:r>
          </w:p>
        </w:tc>
        <w:tc>
          <w:tcPr>
            <w:tcW w:w="3536" w:type="dxa"/>
            <w:tcBorders>
              <w:top w:val="nil"/>
              <w:left w:val="nil"/>
              <w:bottom w:val="single" w:color="auto" w:sz="4" w:space="0"/>
              <w:right w:val="single" w:color="auto" w:sz="4" w:space="0"/>
            </w:tcBorders>
            <w:shd w:val="clear" w:color="auto" w:fill="auto"/>
            <w:vAlign w:val="center"/>
          </w:tcPr>
          <w:p w14:paraId="35B54AAB">
            <w:pPr>
              <w:widowControl/>
              <w:rPr>
                <w:rFonts w:hint="eastAsia" w:ascii="仿宋" w:hAnsi="仿宋" w:eastAsia="仿宋" w:cs="仿宋"/>
                <w:kern w:val="0"/>
                <w:sz w:val="22"/>
                <w:szCs w:val="22"/>
              </w:rPr>
            </w:pPr>
            <w:r>
              <w:rPr>
                <w:rFonts w:hint="eastAsia" w:ascii="仿宋" w:hAnsi="仿宋" w:eastAsia="仿宋" w:cs="仿宋"/>
                <w:kern w:val="0"/>
                <w:sz w:val="22"/>
                <w:szCs w:val="22"/>
              </w:rPr>
              <w:t>（1）进入综合评审环节的供应商报价按供应商报价（综合折扣率）从高到低排序，最低的报价为基准价，基准价报价得分为</w:t>
            </w:r>
            <w:r>
              <w:rPr>
                <w:rFonts w:hint="eastAsia" w:ascii="仿宋" w:hAnsi="仿宋" w:eastAsia="仿宋" w:cs="仿宋"/>
                <w:kern w:val="0"/>
                <w:sz w:val="22"/>
                <w:szCs w:val="22"/>
                <w:lang w:val="en-US" w:eastAsia="zh-CN"/>
              </w:rPr>
              <w:t>1</w:t>
            </w:r>
            <w:r>
              <w:rPr>
                <w:rFonts w:hint="eastAsia" w:ascii="仿宋" w:hAnsi="仿宋" w:eastAsia="仿宋" w:cs="仿宋"/>
                <w:kern w:val="0"/>
                <w:sz w:val="22"/>
                <w:szCs w:val="22"/>
              </w:rPr>
              <w:t>0分。</w:t>
            </w:r>
          </w:p>
          <w:p w14:paraId="78C39E48">
            <w:pPr>
              <w:widowControl/>
              <w:rPr>
                <w:rFonts w:hint="eastAsia" w:ascii="仿宋" w:hAnsi="仿宋" w:eastAsia="仿宋" w:cs="仿宋"/>
                <w:kern w:val="0"/>
                <w:sz w:val="22"/>
                <w:szCs w:val="22"/>
              </w:rPr>
            </w:pPr>
            <w:r>
              <w:rPr>
                <w:rFonts w:hint="eastAsia" w:ascii="仿宋" w:hAnsi="仿宋" w:eastAsia="仿宋" w:cs="仿宋"/>
                <w:kern w:val="0"/>
                <w:sz w:val="22"/>
                <w:szCs w:val="22"/>
              </w:rPr>
              <w:t>（2）价格分计算公式：某供应商价格分=基准价/某供应商（综合折扣率）报价×</w:t>
            </w:r>
            <w:r>
              <w:rPr>
                <w:rFonts w:hint="eastAsia" w:ascii="仿宋" w:hAnsi="仿宋" w:eastAsia="仿宋" w:cs="仿宋"/>
                <w:kern w:val="0"/>
                <w:sz w:val="22"/>
                <w:szCs w:val="22"/>
                <w:lang w:val="en-US" w:eastAsia="zh-CN"/>
              </w:rPr>
              <w:t>1</w:t>
            </w:r>
            <w:r>
              <w:rPr>
                <w:rFonts w:hint="eastAsia" w:ascii="仿宋" w:hAnsi="仿宋" w:eastAsia="仿宋" w:cs="仿宋"/>
                <w:kern w:val="0"/>
                <w:sz w:val="22"/>
                <w:szCs w:val="22"/>
              </w:rPr>
              <w:t>0分</w:t>
            </w:r>
          </w:p>
        </w:tc>
        <w:tc>
          <w:tcPr>
            <w:tcW w:w="771" w:type="dxa"/>
            <w:tcBorders>
              <w:top w:val="nil"/>
              <w:left w:val="nil"/>
              <w:bottom w:val="single" w:color="auto" w:sz="4" w:space="0"/>
              <w:right w:val="single" w:color="auto" w:sz="4" w:space="0"/>
            </w:tcBorders>
            <w:shd w:val="clear" w:color="auto" w:fill="auto"/>
            <w:vAlign w:val="center"/>
          </w:tcPr>
          <w:p w14:paraId="29F0D367">
            <w:pPr>
              <w:widowControl/>
              <w:jc w:val="center"/>
              <w:rPr>
                <w:rFonts w:hint="default"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10</w:t>
            </w:r>
          </w:p>
        </w:tc>
        <w:tc>
          <w:tcPr>
            <w:tcW w:w="653" w:type="dxa"/>
            <w:tcBorders>
              <w:top w:val="nil"/>
              <w:left w:val="nil"/>
              <w:bottom w:val="single" w:color="auto" w:sz="4" w:space="0"/>
              <w:right w:val="single" w:color="auto" w:sz="4" w:space="0"/>
            </w:tcBorders>
            <w:shd w:val="clear" w:color="auto" w:fill="auto"/>
            <w:vAlign w:val="center"/>
          </w:tcPr>
          <w:p w14:paraId="448B7773">
            <w:pPr>
              <w:widowControl/>
              <w:jc w:val="center"/>
              <w:rPr>
                <w:rFonts w:hint="eastAsia" w:ascii="仿宋" w:hAnsi="仿宋" w:eastAsia="仿宋" w:cs="仿宋"/>
                <w:kern w:val="0"/>
                <w:sz w:val="22"/>
                <w:szCs w:val="22"/>
              </w:rPr>
            </w:pPr>
          </w:p>
        </w:tc>
        <w:tc>
          <w:tcPr>
            <w:tcW w:w="3544" w:type="dxa"/>
            <w:tcBorders>
              <w:top w:val="nil"/>
              <w:left w:val="nil"/>
              <w:bottom w:val="single" w:color="auto" w:sz="4" w:space="0"/>
              <w:right w:val="single" w:color="auto" w:sz="4" w:space="0"/>
            </w:tcBorders>
            <w:shd w:val="clear" w:color="auto" w:fill="auto"/>
            <w:vAlign w:val="center"/>
          </w:tcPr>
          <w:p w14:paraId="695F819F">
            <w:pPr>
              <w:widowControl/>
              <w:jc w:val="left"/>
              <w:rPr>
                <w:rFonts w:hint="default" w:ascii="仿宋" w:hAnsi="仿宋" w:eastAsia="仿宋" w:cs="仿宋"/>
                <w:kern w:val="0"/>
                <w:sz w:val="22"/>
                <w:szCs w:val="22"/>
                <w:lang w:val="en-US" w:eastAsia="zh-CN"/>
              </w:rPr>
            </w:pPr>
            <w:r>
              <w:rPr>
                <w:rFonts w:hint="eastAsia" w:ascii="仿宋" w:hAnsi="仿宋" w:eastAsia="仿宋" w:cs="仿宋"/>
                <w:kern w:val="0"/>
                <w:sz w:val="22"/>
                <w:szCs w:val="22"/>
              </w:rPr>
              <w:t>评标</w:t>
            </w:r>
            <w:r>
              <w:rPr>
                <w:rFonts w:hint="eastAsia" w:ascii="仿宋" w:hAnsi="仿宋" w:eastAsia="仿宋" w:cs="仿宋"/>
                <w:kern w:val="0"/>
                <w:sz w:val="22"/>
                <w:szCs w:val="22"/>
                <w:lang w:val="en-US" w:eastAsia="zh-CN"/>
              </w:rPr>
              <w:t>报</w:t>
            </w:r>
            <w:r>
              <w:rPr>
                <w:rFonts w:hint="eastAsia" w:ascii="仿宋" w:hAnsi="仿宋" w:eastAsia="仿宋" w:cs="仿宋"/>
                <w:kern w:val="0"/>
                <w:sz w:val="22"/>
                <w:szCs w:val="22"/>
              </w:rPr>
              <w:t>价只是作为评标时使用。</w:t>
            </w:r>
            <w:r>
              <w:rPr>
                <w:rFonts w:hint="eastAsia" w:ascii="仿宋" w:hAnsi="仿宋" w:eastAsia="仿宋" w:cs="仿宋"/>
                <w:kern w:val="0"/>
                <w:sz w:val="22"/>
                <w:szCs w:val="22"/>
                <w:lang w:val="en-US" w:eastAsia="zh-CN"/>
              </w:rPr>
              <w:t>附件4.3品种</w:t>
            </w:r>
            <w:r>
              <w:rPr>
                <w:rFonts w:hint="eastAsia" w:ascii="仿宋" w:hAnsi="仿宋" w:eastAsia="仿宋" w:cs="仿宋"/>
                <w:kern w:val="0"/>
                <w:sz w:val="22"/>
                <w:szCs w:val="22"/>
              </w:rPr>
              <w:t>最终中标供应商的</w:t>
            </w:r>
            <w:r>
              <w:rPr>
                <w:rFonts w:hint="eastAsia" w:ascii="仿宋" w:hAnsi="仿宋" w:eastAsia="仿宋" w:cs="仿宋"/>
                <w:b/>
                <w:bCs/>
                <w:kern w:val="0"/>
                <w:sz w:val="22"/>
                <w:szCs w:val="22"/>
              </w:rPr>
              <w:t>中标单价金额</w:t>
            </w:r>
            <w:r>
              <w:rPr>
                <w:rFonts w:hint="eastAsia" w:ascii="仿宋" w:hAnsi="仿宋" w:eastAsia="仿宋" w:cs="仿宋"/>
                <w:kern w:val="0"/>
                <w:sz w:val="22"/>
                <w:szCs w:val="22"/>
              </w:rPr>
              <w:t>＝</w:t>
            </w:r>
            <w:r>
              <w:rPr>
                <w:rFonts w:hint="eastAsia" w:ascii="仿宋" w:hAnsi="仿宋" w:eastAsia="仿宋" w:cs="仿宋"/>
                <w:kern w:val="0"/>
                <w:sz w:val="22"/>
                <w:szCs w:val="22"/>
                <w:lang w:val="en-US" w:eastAsia="zh-CN"/>
              </w:rPr>
              <w:t>控制价*综合折扣</w:t>
            </w:r>
            <w:r>
              <w:rPr>
                <w:rFonts w:hint="eastAsia" w:ascii="仿宋" w:hAnsi="仿宋" w:eastAsia="仿宋" w:cs="仿宋"/>
                <w:kern w:val="0"/>
                <w:sz w:val="22"/>
                <w:szCs w:val="22"/>
              </w:rPr>
              <w:t>。</w:t>
            </w:r>
          </w:p>
        </w:tc>
      </w:tr>
      <w:tr w14:paraId="15293B9C">
        <w:tblPrEx>
          <w:tblCellMar>
            <w:top w:w="0" w:type="dxa"/>
            <w:left w:w="108" w:type="dxa"/>
            <w:bottom w:w="0" w:type="dxa"/>
            <w:right w:w="108" w:type="dxa"/>
          </w:tblCellMar>
        </w:tblPrEx>
        <w:trPr>
          <w:trHeight w:val="519" w:hRule="atLeast"/>
          <w:jc w:val="center"/>
        </w:trPr>
        <w:tc>
          <w:tcPr>
            <w:tcW w:w="6543" w:type="dxa"/>
            <w:gridSpan w:val="4"/>
            <w:tcBorders>
              <w:top w:val="nil"/>
              <w:left w:val="single" w:color="auto" w:sz="4" w:space="0"/>
              <w:bottom w:val="single" w:color="auto" w:sz="4" w:space="0"/>
              <w:right w:val="single" w:color="000000" w:sz="4" w:space="0"/>
            </w:tcBorders>
            <w:shd w:val="clear" w:color="auto" w:fill="auto"/>
            <w:vAlign w:val="center"/>
          </w:tcPr>
          <w:p w14:paraId="265B5816">
            <w:pPr>
              <w:widowControl/>
              <w:jc w:val="left"/>
              <w:rPr>
                <w:rFonts w:hint="eastAsia" w:ascii="仿宋" w:hAnsi="仿宋" w:eastAsia="仿宋" w:cs="仿宋"/>
                <w:b/>
                <w:bCs/>
                <w:kern w:val="0"/>
                <w:sz w:val="22"/>
                <w:szCs w:val="22"/>
              </w:rPr>
            </w:pPr>
            <w:r>
              <w:rPr>
                <w:rFonts w:hint="eastAsia" w:ascii="仿宋" w:hAnsi="仿宋" w:eastAsia="仿宋" w:cs="仿宋"/>
                <w:b/>
                <w:bCs/>
                <w:kern w:val="0"/>
                <w:sz w:val="22"/>
                <w:szCs w:val="22"/>
              </w:rPr>
              <w:t>合计得分</w:t>
            </w:r>
          </w:p>
        </w:tc>
        <w:tc>
          <w:tcPr>
            <w:tcW w:w="4197" w:type="dxa"/>
            <w:gridSpan w:val="2"/>
            <w:tcBorders>
              <w:top w:val="single" w:color="auto" w:sz="4" w:space="0"/>
              <w:left w:val="nil"/>
              <w:bottom w:val="single" w:color="auto" w:sz="4" w:space="0"/>
              <w:right w:val="single" w:color="000000" w:sz="4" w:space="0"/>
            </w:tcBorders>
            <w:shd w:val="clear" w:color="auto" w:fill="auto"/>
            <w:vAlign w:val="center"/>
          </w:tcPr>
          <w:p w14:paraId="1C21ED61">
            <w:pPr>
              <w:widowControl/>
              <w:jc w:val="left"/>
              <w:rPr>
                <w:rFonts w:hint="eastAsia" w:ascii="仿宋" w:hAnsi="仿宋" w:eastAsia="仿宋" w:cs="仿宋"/>
                <w:b/>
                <w:bCs/>
                <w:kern w:val="0"/>
                <w:sz w:val="22"/>
                <w:szCs w:val="22"/>
              </w:rPr>
            </w:pPr>
          </w:p>
        </w:tc>
      </w:tr>
      <w:tr w14:paraId="3DF3B32A">
        <w:tblPrEx>
          <w:tblCellMar>
            <w:top w:w="0" w:type="dxa"/>
            <w:left w:w="108" w:type="dxa"/>
            <w:bottom w:w="0" w:type="dxa"/>
            <w:right w:w="108" w:type="dxa"/>
          </w:tblCellMar>
        </w:tblPrEx>
        <w:trPr>
          <w:trHeight w:val="799" w:hRule="atLeast"/>
          <w:jc w:val="center"/>
        </w:trPr>
        <w:tc>
          <w:tcPr>
            <w:tcW w:w="10740" w:type="dxa"/>
            <w:gridSpan w:val="6"/>
            <w:tcBorders>
              <w:top w:val="single" w:color="auto" w:sz="4" w:space="0"/>
              <w:left w:val="nil"/>
              <w:bottom w:val="nil"/>
              <w:right w:val="nil"/>
            </w:tcBorders>
            <w:shd w:val="clear" w:color="auto" w:fill="auto"/>
            <w:vAlign w:val="center"/>
          </w:tcPr>
          <w:p w14:paraId="08EE387F">
            <w:pPr>
              <w:widowControl/>
              <w:ind w:left="660" w:hanging="660" w:hangingChars="300"/>
              <w:jc w:val="left"/>
              <w:rPr>
                <w:rFonts w:ascii="Times New Roman" w:hAnsi="Times New Roman" w:eastAsia="宋体" w:cs="Times New Roman"/>
                <w:kern w:val="0"/>
                <w:sz w:val="22"/>
                <w:szCs w:val="22"/>
              </w:rPr>
            </w:pPr>
            <w:r>
              <w:rPr>
                <w:rFonts w:ascii="Times New Roman" w:hAnsi="Times New Roman" w:eastAsia="宋体" w:cs="Times New Roman"/>
                <w:kern w:val="0"/>
                <w:sz w:val="22"/>
                <w:szCs w:val="22"/>
              </w:rPr>
              <w:t>说明：1.申报企供的证明材料复印件，每份应加盖企业公章。</w:t>
            </w:r>
            <w:r>
              <w:rPr>
                <w:rFonts w:ascii="Times New Roman" w:hAnsi="Times New Roman" w:eastAsia="宋体" w:cs="Times New Roman"/>
                <w:kern w:val="0"/>
                <w:sz w:val="22"/>
                <w:szCs w:val="22"/>
              </w:rPr>
              <w:br w:type="textWrapping"/>
            </w:r>
            <w:r>
              <w:rPr>
                <w:rFonts w:ascii="Times New Roman" w:hAnsi="Times New Roman" w:eastAsia="宋体" w:cs="Times New Roman"/>
                <w:kern w:val="0"/>
                <w:sz w:val="22"/>
                <w:szCs w:val="22"/>
              </w:rPr>
              <w:t>2.本标准涉及的数据以申报企业本身数据为准。</w:t>
            </w:r>
          </w:p>
        </w:tc>
      </w:tr>
    </w:tbl>
    <w:p w14:paraId="789390F7">
      <w:pPr>
        <w:spacing w:line="560" w:lineRule="exact"/>
        <w:rPr>
          <w:rFonts w:hint="eastAsia" w:ascii="黑体" w:hAnsi="黑体" w:eastAsia="黑体" w:cs="黑体"/>
          <w:bCs/>
          <w:color w:val="000000"/>
          <w:kern w:val="0"/>
          <w:sz w:val="32"/>
          <w:szCs w:val="32"/>
        </w:rPr>
      </w:pPr>
    </w:p>
    <w:p w14:paraId="72024992">
      <w:pPr>
        <w:pStyle w:val="2"/>
        <w:rPr>
          <w:rFonts w:hint="eastAsia" w:ascii="黑体" w:hAnsi="黑体" w:eastAsia="黑体" w:cs="黑体"/>
          <w:bCs/>
          <w:color w:val="000000"/>
          <w:kern w:val="0"/>
          <w:sz w:val="32"/>
          <w:szCs w:val="32"/>
        </w:rPr>
      </w:pPr>
    </w:p>
    <w:p w14:paraId="30C1977B">
      <w:pPr>
        <w:pStyle w:val="2"/>
        <w:rPr>
          <w:rFonts w:hint="eastAsia" w:ascii="黑体" w:hAnsi="黑体" w:eastAsia="黑体" w:cs="黑体"/>
          <w:bCs/>
          <w:color w:val="000000"/>
          <w:kern w:val="0"/>
          <w:sz w:val="32"/>
          <w:szCs w:val="32"/>
        </w:rPr>
      </w:pPr>
    </w:p>
    <w:p w14:paraId="2583C0FC">
      <w:pPr>
        <w:pStyle w:val="2"/>
        <w:rPr>
          <w:rFonts w:hint="eastAsia" w:ascii="黑体" w:hAnsi="黑体" w:eastAsia="黑体" w:cs="黑体"/>
          <w:bCs/>
          <w:color w:val="000000"/>
          <w:kern w:val="0"/>
          <w:sz w:val="32"/>
          <w:szCs w:val="32"/>
        </w:rPr>
      </w:pPr>
    </w:p>
    <w:p w14:paraId="08377642">
      <w:pPr>
        <w:pStyle w:val="2"/>
        <w:rPr>
          <w:rFonts w:hint="eastAsia" w:ascii="黑体" w:hAnsi="黑体" w:eastAsia="黑体" w:cs="黑体"/>
          <w:bCs/>
          <w:color w:val="000000"/>
          <w:kern w:val="0"/>
          <w:sz w:val="32"/>
          <w:szCs w:val="32"/>
        </w:rPr>
      </w:pPr>
    </w:p>
    <w:p w14:paraId="56B8FEDF">
      <w:pPr>
        <w:pStyle w:val="2"/>
        <w:rPr>
          <w:rFonts w:hint="eastAsia" w:ascii="黑体" w:hAnsi="黑体" w:eastAsia="黑体" w:cs="黑体"/>
          <w:bCs/>
          <w:color w:val="000000"/>
          <w:kern w:val="0"/>
          <w:sz w:val="32"/>
          <w:szCs w:val="32"/>
        </w:rPr>
      </w:pPr>
    </w:p>
    <w:p w14:paraId="6949F1B7">
      <w:pPr>
        <w:pStyle w:val="2"/>
        <w:rPr>
          <w:rFonts w:hint="eastAsia" w:ascii="黑体" w:hAnsi="黑体" w:eastAsia="黑体" w:cs="黑体"/>
          <w:bCs/>
          <w:color w:val="000000"/>
          <w:kern w:val="0"/>
          <w:sz w:val="32"/>
          <w:szCs w:val="32"/>
        </w:rPr>
      </w:pPr>
    </w:p>
    <w:p w14:paraId="3B349261">
      <w:pPr>
        <w:pStyle w:val="2"/>
        <w:rPr>
          <w:rFonts w:hint="eastAsia" w:ascii="黑体" w:hAnsi="黑体" w:eastAsia="黑体" w:cs="黑体"/>
          <w:bCs/>
          <w:color w:val="000000"/>
          <w:kern w:val="0"/>
          <w:sz w:val="32"/>
          <w:szCs w:val="32"/>
        </w:rPr>
      </w:pPr>
    </w:p>
    <w:p w14:paraId="383954FE">
      <w:pPr>
        <w:pStyle w:val="2"/>
        <w:rPr>
          <w:rFonts w:hint="eastAsia" w:ascii="黑体" w:hAnsi="黑体" w:eastAsia="黑体" w:cs="黑体"/>
          <w:bCs/>
          <w:color w:val="000000"/>
          <w:kern w:val="0"/>
          <w:sz w:val="32"/>
          <w:szCs w:val="32"/>
        </w:rPr>
      </w:pPr>
    </w:p>
    <w:p w14:paraId="05C41FDA">
      <w:pPr>
        <w:pStyle w:val="2"/>
        <w:rPr>
          <w:rFonts w:hint="eastAsia" w:ascii="黑体" w:hAnsi="黑体" w:eastAsia="黑体" w:cs="黑体"/>
          <w:bCs/>
          <w:color w:val="000000"/>
          <w:kern w:val="0"/>
          <w:sz w:val="32"/>
          <w:szCs w:val="32"/>
        </w:rPr>
      </w:pPr>
    </w:p>
    <w:p w14:paraId="722E05FB">
      <w:pPr>
        <w:pStyle w:val="2"/>
        <w:rPr>
          <w:rFonts w:hint="eastAsia" w:ascii="黑体" w:hAnsi="黑体" w:eastAsia="黑体" w:cs="黑体"/>
          <w:bCs/>
          <w:color w:val="000000"/>
          <w:kern w:val="0"/>
          <w:sz w:val="32"/>
          <w:szCs w:val="32"/>
        </w:rPr>
      </w:pPr>
    </w:p>
    <w:p w14:paraId="776D52AB">
      <w:pPr>
        <w:pStyle w:val="2"/>
        <w:rPr>
          <w:rFonts w:hint="eastAsia" w:ascii="黑体" w:hAnsi="黑体" w:eastAsia="黑体" w:cs="黑体"/>
          <w:bCs/>
          <w:color w:val="000000"/>
          <w:kern w:val="0"/>
          <w:sz w:val="32"/>
          <w:szCs w:val="32"/>
        </w:rPr>
      </w:pPr>
    </w:p>
    <w:p w14:paraId="118C85A8">
      <w:pPr>
        <w:pStyle w:val="2"/>
        <w:rPr>
          <w:rFonts w:hint="eastAsia" w:ascii="黑体" w:hAnsi="黑体" w:eastAsia="黑体" w:cs="黑体"/>
          <w:bCs/>
          <w:color w:val="000000"/>
          <w:kern w:val="0"/>
          <w:sz w:val="32"/>
          <w:szCs w:val="32"/>
        </w:rPr>
      </w:pPr>
    </w:p>
    <w:p w14:paraId="0AA9F939">
      <w:pPr>
        <w:pStyle w:val="2"/>
        <w:rPr>
          <w:rFonts w:hint="eastAsia" w:ascii="黑体" w:hAnsi="黑体" w:eastAsia="黑体" w:cs="黑体"/>
          <w:bCs/>
          <w:color w:val="000000"/>
          <w:kern w:val="0"/>
          <w:sz w:val="32"/>
          <w:szCs w:val="32"/>
        </w:rPr>
      </w:pPr>
    </w:p>
    <w:p w14:paraId="2B7323D9">
      <w:pPr>
        <w:pStyle w:val="2"/>
        <w:rPr>
          <w:rFonts w:hint="eastAsia" w:ascii="黑体" w:hAnsi="黑体" w:eastAsia="黑体" w:cs="黑体"/>
          <w:bCs/>
          <w:color w:val="000000"/>
          <w:kern w:val="0"/>
          <w:sz w:val="32"/>
          <w:szCs w:val="32"/>
        </w:rPr>
      </w:pPr>
    </w:p>
    <w:p w14:paraId="3F3700D1">
      <w:pPr>
        <w:pStyle w:val="4"/>
        <w:spacing w:line="400" w:lineRule="exact"/>
        <w:rPr>
          <w:rFonts w:hint="eastAsia"/>
          <w:b/>
          <w:sz w:val="32"/>
          <w:szCs w:val="32"/>
        </w:rPr>
      </w:pPr>
      <w:r>
        <w:rPr>
          <w:rFonts w:hint="eastAsia"/>
          <w:b/>
          <w:sz w:val="32"/>
          <w:szCs w:val="32"/>
        </w:rPr>
        <w:t>投标报价表（必须提供）</w:t>
      </w:r>
    </w:p>
    <w:p w14:paraId="3ACD313E">
      <w:pPr>
        <w:pStyle w:val="4"/>
        <w:spacing w:line="300" w:lineRule="exact"/>
        <w:ind w:left="420"/>
        <w:jc w:val="left"/>
        <w:rPr>
          <w:rFonts w:hint="eastAsia"/>
          <w:b/>
          <w:sz w:val="24"/>
          <w:szCs w:val="24"/>
        </w:rPr>
      </w:pPr>
      <w:r>
        <w:rPr>
          <w:rFonts w:hint="eastAsia"/>
          <w:b/>
          <w:sz w:val="24"/>
          <w:szCs w:val="24"/>
        </w:rPr>
        <w:t xml:space="preserve">                                     </w:t>
      </w:r>
    </w:p>
    <w:p w14:paraId="68D2F05F">
      <w:pPr>
        <w:pStyle w:val="4"/>
        <w:spacing w:line="400" w:lineRule="exact"/>
        <w:jc w:val="center"/>
        <w:rPr>
          <w:rFonts w:hint="eastAsia"/>
          <w:b/>
          <w:sz w:val="32"/>
          <w:szCs w:val="32"/>
        </w:rPr>
      </w:pPr>
      <w:r>
        <w:rPr>
          <w:rFonts w:hint="eastAsia"/>
          <w:b/>
          <w:sz w:val="32"/>
          <w:szCs w:val="32"/>
        </w:rPr>
        <w:t>投标报价表（格式）</w:t>
      </w:r>
    </w:p>
    <w:tbl>
      <w:tblPr>
        <w:tblStyle w:val="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682"/>
        <w:gridCol w:w="1219"/>
        <w:gridCol w:w="6060"/>
      </w:tblGrid>
      <w:tr w14:paraId="004BC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346" w:type="pct"/>
            <w:tcBorders>
              <w:top w:val="single" w:color="auto" w:sz="4" w:space="0"/>
              <w:left w:val="single" w:color="auto" w:sz="4" w:space="0"/>
              <w:bottom w:val="single" w:color="auto" w:sz="4" w:space="0"/>
              <w:right w:val="single" w:color="auto" w:sz="4" w:space="0"/>
            </w:tcBorders>
            <w:noWrap w:val="0"/>
            <w:vAlign w:val="center"/>
          </w:tcPr>
          <w:p w14:paraId="18EF5D32">
            <w:pPr>
              <w:snapToGrid w:val="0"/>
              <w:spacing w:before="50" w:after="50"/>
              <w:jc w:val="center"/>
              <w:rPr>
                <w:rFonts w:hint="eastAsia" w:ascii="宋体" w:hAnsi="宋体"/>
                <w:b/>
                <w:szCs w:val="30"/>
              </w:rPr>
            </w:pPr>
            <w:r>
              <w:rPr>
                <w:rFonts w:hint="eastAsia" w:ascii="宋体" w:hAnsi="宋体"/>
                <w:b/>
                <w:bCs/>
                <w:szCs w:val="21"/>
              </w:rPr>
              <w:t>服务名称</w:t>
            </w:r>
          </w:p>
        </w:tc>
        <w:tc>
          <w:tcPr>
            <w:tcW w:w="612" w:type="pct"/>
            <w:tcBorders>
              <w:top w:val="single" w:color="auto" w:sz="4" w:space="0"/>
              <w:left w:val="single" w:color="auto" w:sz="4" w:space="0"/>
              <w:bottom w:val="single" w:color="auto" w:sz="4" w:space="0"/>
              <w:right w:val="single" w:color="auto" w:sz="4" w:space="0"/>
            </w:tcBorders>
            <w:noWrap w:val="0"/>
            <w:vAlign w:val="center"/>
          </w:tcPr>
          <w:p w14:paraId="1C94E84A">
            <w:pPr>
              <w:snapToGrid w:val="0"/>
              <w:spacing w:before="50" w:after="50"/>
              <w:jc w:val="center"/>
              <w:rPr>
                <w:rFonts w:hint="eastAsia" w:ascii="宋体" w:hAnsi="宋体" w:eastAsia="宋体"/>
                <w:b/>
                <w:szCs w:val="30"/>
                <w:lang w:eastAsia="zh-CN"/>
              </w:rPr>
            </w:pPr>
            <w:r>
              <w:rPr>
                <w:rFonts w:hint="eastAsia" w:ascii="宋体" w:hAnsi="宋体"/>
                <w:b/>
                <w:szCs w:val="30"/>
                <w:lang w:val="en-US" w:eastAsia="zh-CN"/>
              </w:rPr>
              <w:t>项目</w:t>
            </w:r>
          </w:p>
        </w:tc>
        <w:tc>
          <w:tcPr>
            <w:tcW w:w="3040" w:type="pct"/>
            <w:tcBorders>
              <w:top w:val="single" w:color="auto" w:sz="4" w:space="0"/>
              <w:left w:val="single" w:color="auto" w:sz="4" w:space="0"/>
              <w:bottom w:val="single" w:color="auto" w:sz="4" w:space="0"/>
              <w:right w:val="single" w:color="auto" w:sz="4" w:space="0"/>
            </w:tcBorders>
            <w:noWrap w:val="0"/>
            <w:vAlign w:val="center"/>
          </w:tcPr>
          <w:p w14:paraId="265490E1">
            <w:pPr>
              <w:snapToGrid w:val="0"/>
              <w:spacing w:before="50" w:after="50"/>
              <w:jc w:val="center"/>
              <w:rPr>
                <w:rFonts w:hint="eastAsia" w:ascii="宋体" w:hAnsi="宋体"/>
                <w:b/>
                <w:szCs w:val="30"/>
              </w:rPr>
            </w:pPr>
            <w:r>
              <w:rPr>
                <w:rFonts w:hint="eastAsia" w:ascii="宋体" w:hAnsi="宋体"/>
                <w:b/>
                <w:szCs w:val="30"/>
              </w:rPr>
              <w:t>投标报价【即综合折扣（%）】</w:t>
            </w:r>
          </w:p>
        </w:tc>
      </w:tr>
      <w:tr w14:paraId="11983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2" w:hRule="atLeast"/>
          <w:jc w:val="center"/>
        </w:trPr>
        <w:tc>
          <w:tcPr>
            <w:tcW w:w="1346" w:type="pct"/>
            <w:vMerge w:val="restart"/>
            <w:tcBorders>
              <w:top w:val="single" w:color="auto" w:sz="4" w:space="0"/>
              <w:left w:val="single" w:color="auto" w:sz="4" w:space="0"/>
              <w:right w:val="single" w:color="auto" w:sz="4" w:space="0"/>
            </w:tcBorders>
            <w:noWrap w:val="0"/>
            <w:vAlign w:val="center"/>
          </w:tcPr>
          <w:p w14:paraId="52F7CF21">
            <w:pPr>
              <w:snapToGrid w:val="0"/>
              <w:spacing w:before="50" w:after="50"/>
              <w:jc w:val="center"/>
              <w:rPr>
                <w:rFonts w:hint="eastAsia" w:ascii="宋体" w:hAnsi="宋体"/>
                <w:sz w:val="32"/>
                <w:szCs w:val="21"/>
              </w:rPr>
            </w:pPr>
            <w:r>
              <w:rPr>
                <w:rFonts w:hint="eastAsia" w:hAnsi="宋体"/>
              </w:rPr>
              <w:t>中药饮片定点供应服务</w:t>
            </w:r>
          </w:p>
        </w:tc>
        <w:tc>
          <w:tcPr>
            <w:tcW w:w="612" w:type="pct"/>
            <w:tcBorders>
              <w:top w:val="single" w:color="auto" w:sz="4" w:space="0"/>
              <w:left w:val="single" w:color="auto" w:sz="4" w:space="0"/>
              <w:bottom w:val="single" w:color="auto" w:sz="4" w:space="0"/>
              <w:right w:val="single" w:color="auto" w:sz="4" w:space="0"/>
            </w:tcBorders>
            <w:noWrap w:val="0"/>
            <w:vAlign w:val="center"/>
          </w:tcPr>
          <w:p w14:paraId="65ED3265">
            <w:pPr>
              <w:snapToGrid w:val="0"/>
              <w:spacing w:before="50" w:after="50"/>
              <w:jc w:val="center"/>
              <w:rPr>
                <w:rFonts w:hint="default" w:ascii="宋体" w:hAnsi="宋体" w:eastAsia="宋体"/>
                <w:sz w:val="32"/>
                <w:szCs w:val="21"/>
                <w:lang w:val="en-US" w:eastAsia="zh-CN"/>
              </w:rPr>
            </w:pPr>
            <w:r>
              <w:rPr>
                <w:rFonts w:hint="eastAsia" w:ascii="宋体" w:hAnsi="宋体"/>
                <w:bCs/>
                <w:szCs w:val="21"/>
                <w:lang w:val="en-US" w:eastAsia="zh-CN"/>
              </w:rPr>
              <w:t>附件4.2</w:t>
            </w:r>
          </w:p>
        </w:tc>
        <w:tc>
          <w:tcPr>
            <w:tcW w:w="3040" w:type="pct"/>
            <w:tcBorders>
              <w:top w:val="single" w:color="auto" w:sz="4" w:space="0"/>
              <w:left w:val="single" w:color="auto" w:sz="4" w:space="0"/>
              <w:bottom w:val="single" w:color="auto" w:sz="4" w:space="0"/>
              <w:right w:val="single" w:color="auto" w:sz="4" w:space="0"/>
            </w:tcBorders>
            <w:noWrap w:val="0"/>
            <w:vAlign w:val="center"/>
          </w:tcPr>
          <w:p w14:paraId="1F845461">
            <w:pPr>
              <w:spacing w:line="360" w:lineRule="exact"/>
              <w:jc w:val="center"/>
              <w:rPr>
                <w:rFonts w:hint="eastAsia" w:ascii="宋体" w:hAnsi="宋体"/>
                <w:b/>
                <w:bCs/>
                <w:szCs w:val="21"/>
              </w:rPr>
            </w:pPr>
            <w:r>
              <w:rPr>
                <w:rFonts w:hint="eastAsia"/>
                <w:b/>
                <w:sz w:val="24"/>
              </w:rPr>
              <w:t>（大写）：百分之</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pacing w:val="-6"/>
                <w:sz w:val="24"/>
              </w:rPr>
              <w:t>；小写：</w:t>
            </w:r>
            <w:r>
              <w:rPr>
                <w:rFonts w:hint="eastAsia" w:ascii="宋体" w:hAnsi="宋体"/>
                <w:b/>
                <w:spacing w:val="-6"/>
                <w:sz w:val="24"/>
                <w:u w:val="single"/>
              </w:rPr>
              <w:t xml:space="preserve">       %</w:t>
            </w:r>
          </w:p>
        </w:tc>
      </w:tr>
      <w:tr w14:paraId="0C24B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2" w:hRule="atLeast"/>
          <w:jc w:val="center"/>
        </w:trPr>
        <w:tc>
          <w:tcPr>
            <w:tcW w:w="1346" w:type="pct"/>
            <w:vMerge w:val="continue"/>
            <w:tcBorders>
              <w:left w:val="single" w:color="auto" w:sz="4" w:space="0"/>
              <w:bottom w:val="single" w:color="auto" w:sz="4" w:space="0"/>
              <w:right w:val="single" w:color="auto" w:sz="4" w:space="0"/>
            </w:tcBorders>
            <w:noWrap w:val="0"/>
            <w:vAlign w:val="center"/>
          </w:tcPr>
          <w:p w14:paraId="6F013680">
            <w:pPr>
              <w:snapToGrid w:val="0"/>
              <w:spacing w:before="50" w:after="50"/>
              <w:jc w:val="center"/>
              <w:rPr>
                <w:rFonts w:hint="eastAsia" w:hAnsi="宋体"/>
              </w:rPr>
            </w:pPr>
          </w:p>
        </w:tc>
        <w:tc>
          <w:tcPr>
            <w:tcW w:w="612" w:type="pct"/>
            <w:tcBorders>
              <w:top w:val="single" w:color="auto" w:sz="4" w:space="0"/>
              <w:left w:val="single" w:color="auto" w:sz="4" w:space="0"/>
              <w:bottom w:val="single" w:color="auto" w:sz="4" w:space="0"/>
              <w:right w:val="single" w:color="auto" w:sz="4" w:space="0"/>
            </w:tcBorders>
            <w:noWrap w:val="0"/>
            <w:vAlign w:val="center"/>
          </w:tcPr>
          <w:p w14:paraId="7D7276F7">
            <w:pPr>
              <w:snapToGrid w:val="0"/>
              <w:spacing w:before="50" w:after="50"/>
              <w:jc w:val="center"/>
              <w:rPr>
                <w:rFonts w:hint="default" w:ascii="宋体" w:hAnsi="宋体"/>
                <w:bCs/>
                <w:szCs w:val="21"/>
                <w:lang w:val="en-US"/>
              </w:rPr>
            </w:pPr>
            <w:r>
              <w:rPr>
                <w:rFonts w:hint="eastAsia" w:ascii="宋体" w:hAnsi="宋体"/>
                <w:bCs/>
                <w:szCs w:val="21"/>
                <w:lang w:val="en-US" w:eastAsia="zh-CN"/>
              </w:rPr>
              <w:t>附件4.3</w:t>
            </w:r>
          </w:p>
        </w:tc>
        <w:tc>
          <w:tcPr>
            <w:tcW w:w="3040" w:type="pct"/>
            <w:tcBorders>
              <w:top w:val="single" w:color="auto" w:sz="4" w:space="0"/>
              <w:left w:val="single" w:color="auto" w:sz="4" w:space="0"/>
              <w:bottom w:val="single" w:color="auto" w:sz="4" w:space="0"/>
              <w:right w:val="single" w:color="auto" w:sz="4" w:space="0"/>
            </w:tcBorders>
            <w:noWrap w:val="0"/>
            <w:vAlign w:val="center"/>
          </w:tcPr>
          <w:p w14:paraId="15521900">
            <w:pPr>
              <w:spacing w:line="360" w:lineRule="exact"/>
              <w:jc w:val="center"/>
              <w:rPr>
                <w:rFonts w:hint="eastAsia"/>
                <w:b/>
                <w:sz w:val="24"/>
              </w:rPr>
            </w:pPr>
            <w:r>
              <w:rPr>
                <w:rFonts w:hint="eastAsia"/>
                <w:b/>
                <w:sz w:val="24"/>
              </w:rPr>
              <w:t>（大写）：百分之</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pacing w:val="-6"/>
                <w:sz w:val="24"/>
              </w:rPr>
              <w:t>；小写：</w:t>
            </w:r>
            <w:r>
              <w:rPr>
                <w:rFonts w:hint="eastAsia" w:ascii="宋体" w:hAnsi="宋体"/>
                <w:b/>
                <w:spacing w:val="-6"/>
                <w:sz w:val="24"/>
                <w:u w:val="single"/>
              </w:rPr>
              <w:t xml:space="preserve">       %</w:t>
            </w:r>
          </w:p>
        </w:tc>
      </w:tr>
      <w:tr w14:paraId="6A841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3"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5F9F4124">
            <w:pPr>
              <w:pStyle w:val="4"/>
              <w:adjustRightInd w:val="0"/>
              <w:snapToGrid w:val="0"/>
              <w:spacing w:line="300" w:lineRule="exact"/>
              <w:rPr>
                <w:rFonts w:hint="eastAsia" w:ascii="宋体"/>
                <w:szCs w:val="21"/>
              </w:rPr>
            </w:pPr>
            <w:r>
              <w:rPr>
                <w:rFonts w:hint="eastAsia" w:ascii="宋体"/>
                <w:szCs w:val="21"/>
              </w:rPr>
              <w:t>说明：</w:t>
            </w:r>
          </w:p>
          <w:p w14:paraId="33FDE651">
            <w:pPr>
              <w:pStyle w:val="4"/>
              <w:numPr>
                <w:ilvl w:val="0"/>
                <w:numId w:val="1"/>
              </w:numPr>
              <w:adjustRightInd w:val="0"/>
              <w:snapToGrid w:val="0"/>
              <w:spacing w:line="300" w:lineRule="exact"/>
              <w:rPr>
                <w:rFonts w:hint="eastAsia" w:ascii="宋体"/>
                <w:szCs w:val="21"/>
              </w:rPr>
            </w:pPr>
            <w:r>
              <w:rPr>
                <w:rFonts w:hint="eastAsia" w:ascii="宋体"/>
                <w:szCs w:val="21"/>
              </w:rPr>
              <w:t>投标人必须就附件4.2挂网品种报价药品以各厂家各自的</w:t>
            </w:r>
            <w:r>
              <w:rPr>
                <w:rFonts w:hint="eastAsia" w:ascii="宋体"/>
                <w:szCs w:val="21"/>
                <w:lang w:val="en-US" w:eastAsia="zh-CN"/>
              </w:rPr>
              <w:t>挂网价</w:t>
            </w:r>
            <w:r>
              <w:rPr>
                <w:rFonts w:hint="eastAsia" w:ascii="宋体"/>
                <w:szCs w:val="21"/>
              </w:rPr>
              <w:t>价为标准，作完整唯一综合折扣报价（以%表示）</w:t>
            </w:r>
            <w:r>
              <w:rPr>
                <w:rFonts w:hint="eastAsia"/>
                <w:szCs w:val="21"/>
                <w:lang w:eastAsia="zh-CN"/>
              </w:rPr>
              <w:t>；</w:t>
            </w:r>
            <w:r>
              <w:rPr>
                <w:rFonts w:hint="eastAsia" w:ascii="宋体"/>
                <w:szCs w:val="21"/>
              </w:rPr>
              <w:t>就附件4.3非网采部分药品控制价为标准，作完整唯一综合折扣报价（以%表示）</w:t>
            </w:r>
            <w:r>
              <w:rPr>
                <w:rFonts w:hint="eastAsia"/>
                <w:szCs w:val="21"/>
                <w:lang w:eastAsia="zh-CN"/>
              </w:rPr>
              <w:t>。</w:t>
            </w:r>
            <w:r>
              <w:rPr>
                <w:rFonts w:hint="eastAsia" w:ascii="宋体"/>
                <w:szCs w:val="21"/>
              </w:rPr>
              <w:t>投标人的综合折扣报价必须≤100%；否则，按否决投标处理；。</w:t>
            </w:r>
          </w:p>
          <w:p w14:paraId="08AD4E8C">
            <w:pPr>
              <w:pStyle w:val="4"/>
              <w:adjustRightInd w:val="0"/>
              <w:snapToGrid w:val="0"/>
              <w:spacing w:line="300" w:lineRule="exact"/>
              <w:rPr>
                <w:rFonts w:hint="eastAsia" w:ascii="宋体"/>
                <w:szCs w:val="21"/>
              </w:rPr>
            </w:pPr>
            <w:r>
              <w:rPr>
                <w:rFonts w:hint="eastAsia" w:ascii="宋体"/>
                <w:szCs w:val="21"/>
              </w:rPr>
              <w:t>2.投标报价应综合考虑采购范围内的中药饮片供应价款、包装、运输、装卸、送货到位、检验、保险、税金、利润、项目实施、所承诺的服务、项目相关风险以及其它所有成本费用。对于本文件中未列明，而投标人认为必需的费用也应考虑进报价。在合同实施时，招标人将不予另行支付中标人提出的其他任何费用，并认为此项目的费用已包括在报价中。</w:t>
            </w:r>
          </w:p>
          <w:p w14:paraId="2A1AE3F5">
            <w:pPr>
              <w:pStyle w:val="4"/>
              <w:adjustRightInd w:val="0"/>
              <w:snapToGrid w:val="0"/>
              <w:spacing w:line="300" w:lineRule="exact"/>
              <w:rPr>
                <w:rFonts w:hint="eastAsia" w:hAnsi="宋体"/>
                <w:szCs w:val="21"/>
              </w:rPr>
            </w:pPr>
            <w:r>
              <w:rPr>
                <w:rFonts w:hint="eastAsia" w:ascii="宋体"/>
                <w:szCs w:val="21"/>
              </w:rPr>
              <w:t>3.投标人的报价应结合市场价格、成本及自身条件、市场风险等因素，中标人应承担由此带来的相应风险。</w:t>
            </w:r>
          </w:p>
        </w:tc>
      </w:tr>
    </w:tbl>
    <w:p w14:paraId="71B4CE61">
      <w:pPr>
        <w:spacing w:line="280" w:lineRule="exact"/>
        <w:ind w:firstLine="525" w:firstLineChars="250"/>
        <w:jc w:val="left"/>
        <w:rPr>
          <w:rFonts w:hint="eastAsia" w:hAnsi="宋体"/>
          <w:u w:val="single"/>
        </w:rPr>
      </w:pPr>
    </w:p>
    <w:p w14:paraId="5870441A">
      <w:pPr>
        <w:spacing w:line="340" w:lineRule="exact"/>
        <w:rPr>
          <w:rFonts w:hint="eastAsia"/>
          <w:szCs w:val="21"/>
          <w:u w:val="single"/>
        </w:rPr>
      </w:pPr>
      <w:r>
        <w:rPr>
          <w:rFonts w:hint="eastAsia"/>
          <w:szCs w:val="21"/>
        </w:rPr>
        <w:t>投标人（公章）：</w:t>
      </w:r>
      <w:r>
        <w:rPr>
          <w:rFonts w:hint="eastAsia"/>
          <w:szCs w:val="21"/>
          <w:u w:val="single"/>
        </w:rPr>
        <w:t xml:space="preserve">                                        </w:t>
      </w:r>
    </w:p>
    <w:p w14:paraId="148B107E">
      <w:pPr>
        <w:spacing w:line="340" w:lineRule="exact"/>
        <w:rPr>
          <w:rFonts w:hint="eastAsia"/>
          <w:szCs w:val="21"/>
          <w:u w:val="single"/>
        </w:rPr>
      </w:pPr>
      <w:r>
        <w:rPr>
          <w:rFonts w:hint="eastAsia"/>
        </w:rPr>
        <w:t>法定代表人或授权委托代理人</w:t>
      </w:r>
      <w:r>
        <w:rPr>
          <w:rFonts w:hint="eastAsia" w:hAnsi="宋体"/>
          <w:bCs/>
          <w:szCs w:val="21"/>
        </w:rPr>
        <w:t>签字</w:t>
      </w:r>
      <w:r>
        <w:rPr>
          <w:rFonts w:hint="eastAsia"/>
        </w:rPr>
        <w:t xml:space="preserve"> ：</w:t>
      </w:r>
      <w:r>
        <w:rPr>
          <w:rFonts w:hint="eastAsia"/>
          <w:szCs w:val="21"/>
          <w:u w:val="single"/>
        </w:rPr>
        <w:t xml:space="preserve">                        </w:t>
      </w:r>
    </w:p>
    <w:p w14:paraId="2E9A02A8">
      <w:pPr>
        <w:spacing w:line="340" w:lineRule="exact"/>
        <w:rPr>
          <w:rFonts w:hint="eastAsia"/>
        </w:rPr>
      </w:pPr>
      <w:r>
        <w:rPr>
          <w:rFonts w:hint="eastAsia"/>
        </w:rPr>
        <w:t>日            期：</w:t>
      </w:r>
      <w:r>
        <w:rPr>
          <w:rFonts w:hint="eastAsia"/>
          <w:u w:val="single"/>
        </w:rPr>
        <w:t xml:space="preserve">                                        </w:t>
      </w:r>
      <w:r>
        <w:rPr>
          <w:rFonts w:hint="eastAsia"/>
        </w:rPr>
        <w:t xml:space="preserve">   </w:t>
      </w:r>
    </w:p>
    <w:p w14:paraId="5C00E61F">
      <w:pPr>
        <w:tabs>
          <w:tab w:val="left" w:pos="1305"/>
        </w:tabs>
        <w:spacing w:line="380" w:lineRule="exact"/>
        <w:ind w:left="840" w:leftChars="200" w:hanging="420" w:hangingChars="200"/>
        <w:rPr>
          <w:rFonts w:hint="eastAsia" w:ascii="宋体" w:hAnsi="宋体"/>
          <w:bCs/>
          <w:szCs w:val="21"/>
        </w:rPr>
      </w:pPr>
    </w:p>
    <w:p w14:paraId="4322BEB8">
      <w:pPr>
        <w:tabs>
          <w:tab w:val="left" w:pos="1305"/>
        </w:tabs>
        <w:spacing w:line="380" w:lineRule="exact"/>
        <w:rPr>
          <w:rFonts w:hint="eastAsia" w:ascii="黑体" w:hAnsi="黑体" w:eastAsia="黑体" w:cs="黑体"/>
          <w:bCs/>
          <w:color w:val="000000"/>
          <w:kern w:val="0"/>
          <w:sz w:val="32"/>
          <w:szCs w:val="32"/>
          <w:lang w:eastAsia="zh-CN"/>
        </w:rPr>
      </w:pPr>
    </w:p>
    <w:sectPr>
      <w:headerReference r:id="rId3" w:type="default"/>
      <w:footerReference r:id="rId4" w:type="default"/>
      <w:pgSz w:w="11905" w:h="16838"/>
      <w:pgMar w:top="1383" w:right="1080" w:bottom="1304" w:left="108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F21E65-0512-45F0-93B4-6BAACDBE4CF2}"/>
  </w:font>
  <w:font w:name="黑体">
    <w:panose1 w:val="02010609060101010101"/>
    <w:charset w:val="86"/>
    <w:family w:val="auto"/>
    <w:pitch w:val="default"/>
    <w:sig w:usb0="800002BF" w:usb1="38CF7CFA" w:usb2="00000016" w:usb3="00000000" w:csb0="00040001" w:csb1="00000000"/>
    <w:embedRegular r:id="rId2" w:fontKey="{0FBCFF8D-2661-4B4B-9116-CC73BF5F36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5D349817-6816-4907-83D5-0B9AFDB0852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100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5A27B">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45A27B">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4DC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A79169"/>
    <w:multiLevelType w:val="singleLevel"/>
    <w:tmpl w:val="1BA7916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ZjVmY2RiNzY2YmNjNDNjNDc5Nzc5NzJlZTljZWUifQ=="/>
  </w:docVars>
  <w:rsids>
    <w:rsidRoot w:val="43735C4C"/>
    <w:rsid w:val="006B4F71"/>
    <w:rsid w:val="01837A62"/>
    <w:rsid w:val="02BB43E6"/>
    <w:rsid w:val="0B437538"/>
    <w:rsid w:val="11AB54E8"/>
    <w:rsid w:val="15427D33"/>
    <w:rsid w:val="155928AA"/>
    <w:rsid w:val="15C23C29"/>
    <w:rsid w:val="175233D3"/>
    <w:rsid w:val="178700D3"/>
    <w:rsid w:val="19850726"/>
    <w:rsid w:val="19884E6D"/>
    <w:rsid w:val="19CF5697"/>
    <w:rsid w:val="19DD5808"/>
    <w:rsid w:val="1DEC628D"/>
    <w:rsid w:val="223F539C"/>
    <w:rsid w:val="243F7417"/>
    <w:rsid w:val="2603101E"/>
    <w:rsid w:val="28400C02"/>
    <w:rsid w:val="28FD4BEC"/>
    <w:rsid w:val="2A6C09A8"/>
    <w:rsid w:val="34777B89"/>
    <w:rsid w:val="37444E34"/>
    <w:rsid w:val="37C20E24"/>
    <w:rsid w:val="381E00BC"/>
    <w:rsid w:val="3C5F6A31"/>
    <w:rsid w:val="42FC5782"/>
    <w:rsid w:val="43735C4C"/>
    <w:rsid w:val="43802211"/>
    <w:rsid w:val="447617FD"/>
    <w:rsid w:val="44B8597F"/>
    <w:rsid w:val="464F23BE"/>
    <w:rsid w:val="46602530"/>
    <w:rsid w:val="46CE0E00"/>
    <w:rsid w:val="473510E7"/>
    <w:rsid w:val="485F2F77"/>
    <w:rsid w:val="4B2B2F13"/>
    <w:rsid w:val="4B2F1575"/>
    <w:rsid w:val="4DDE761C"/>
    <w:rsid w:val="50203B96"/>
    <w:rsid w:val="50874365"/>
    <w:rsid w:val="51DC594A"/>
    <w:rsid w:val="52776BD2"/>
    <w:rsid w:val="547C7337"/>
    <w:rsid w:val="57166E1F"/>
    <w:rsid w:val="64843CCD"/>
    <w:rsid w:val="6502545F"/>
    <w:rsid w:val="65EF3A74"/>
    <w:rsid w:val="67B43CAE"/>
    <w:rsid w:val="67BF3891"/>
    <w:rsid w:val="68AB6B45"/>
    <w:rsid w:val="68F809C2"/>
    <w:rsid w:val="6B39515B"/>
    <w:rsid w:val="6BB47D60"/>
    <w:rsid w:val="6CC12BE2"/>
    <w:rsid w:val="6FAB3F1A"/>
    <w:rsid w:val="71220A7C"/>
    <w:rsid w:val="7356128C"/>
    <w:rsid w:val="740126A0"/>
    <w:rsid w:val="74C443EB"/>
    <w:rsid w:val="753549D4"/>
    <w:rsid w:val="75AE5BC3"/>
    <w:rsid w:val="77D736E3"/>
    <w:rsid w:val="7B696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0"/>
    <w:pPr>
      <w:kinsoku w:val="0"/>
      <w:autoSpaceDE w:val="0"/>
      <w:autoSpaceDN w:val="0"/>
      <w:adjustRightInd w:val="0"/>
      <w:snapToGrid w:val="0"/>
      <w:ind w:firstLine="420" w:firstLineChars="200"/>
      <w:textAlignment w:val="baseline"/>
    </w:pPr>
    <w:rPr>
      <w:rFonts w:ascii="Arial" w:hAnsi="Arial" w:cs="Arial" w:eastAsiaTheme="minorEastAsia"/>
      <w:snapToGrid w:val="0"/>
      <w:color w:val="000000"/>
      <w:sz w:val="21"/>
      <w:szCs w:val="21"/>
      <w:lang w:val="en-US" w:eastAsia="zh-CN" w:bidi="ar-SA"/>
    </w:rPr>
  </w:style>
  <w:style w:type="paragraph" w:styleId="3">
    <w:name w:val="Body Text"/>
    <w:basedOn w:val="1"/>
    <w:next w:val="1"/>
    <w:autoRedefine/>
    <w:qFormat/>
    <w:uiPriority w:val="99"/>
    <w:pPr>
      <w:autoSpaceDE w:val="0"/>
      <w:autoSpaceDN w:val="0"/>
      <w:adjustRightInd w:val="0"/>
      <w:spacing w:after="120"/>
      <w:jc w:val="left"/>
    </w:pPr>
    <w:rPr>
      <w:rFonts w:ascii="宋体"/>
      <w:kern w:val="0"/>
      <w:sz w:val="34"/>
      <w:szCs w:val="20"/>
    </w:rPr>
  </w:style>
  <w:style w:type="paragraph" w:styleId="4">
    <w:name w:val="Plain Text"/>
    <w:basedOn w:val="1"/>
    <w:autoRedefine/>
    <w:qFormat/>
    <w:uiPriority w:val="99"/>
    <w:rPr>
      <w:rFonts w:ascii="宋体" w:hAnsi="Courier New"/>
      <w:szCs w:val="20"/>
      <w:lang w:val="zh-CN"/>
    </w:rPr>
  </w:style>
  <w:style w:type="paragraph" w:styleId="5">
    <w:name w:val="footer"/>
    <w:basedOn w:val="1"/>
    <w:autoRedefine/>
    <w:unhideWhenUsed/>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bsry.com</Company>
  <Pages>4</Pages>
  <Words>2685</Words>
  <Characters>2812</Characters>
  <Lines>0</Lines>
  <Paragraphs>0</Paragraphs>
  <TotalTime>5</TotalTime>
  <ScaleCrop>false</ScaleCrop>
  <LinksUpToDate>false</LinksUpToDate>
  <CharactersWithSpaces>3011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2024-06-18T02:50:00Z</dcterms:created>
  <dc:creator>bs</dc:creator>
  <cp:lastModifiedBy>陈昆</cp:lastModifiedBy>
  <dcterms:modified xsi:type="dcterms:W3CDTF">2026-06-12T04:08:08Z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44EA4B68C72B4033B6DB7A9A17184EFE_13</vt:lpwstr>
  </property>
  <property fmtid="{D5CDD505-2E9C-101B-9397-08002B2CF9AE}" pid="4" name="KSOTemplateDocerSaveRecord">
    <vt:lpwstr>eyJoZGlkIjoiNTBjZjNhMjYzNzQ0ZDI1NjBlY2U2YjBjZThlNTZjMWMiLCJ1c2VySWQiOiI1MjI2Mzk0NTYifQ==</vt:lpwstr>
  </property>
</Properties>
</file>