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7"/>
          <w:rFonts w:hint="eastAsia" w:ascii="宋体" w:hAnsi="宋体"/>
          <w:b/>
          <w:sz w:val="30"/>
          <w:szCs w:val="30"/>
          <w:lang w:val="en-US" w:eastAsia="zh-CN"/>
        </w:rPr>
      </w:pPr>
      <w:bookmarkStart w:id="4" w:name="_GoBack"/>
      <w:bookmarkEnd w:id="4"/>
      <w:bookmarkStart w:id="0" w:name="OLE_LINK3"/>
      <w:bookmarkStart w:id="1" w:name="OLE_LINK4"/>
      <w:bookmarkStart w:id="2" w:name="OLE_LINK1"/>
      <w:r>
        <w:rPr>
          <w:rStyle w:val="27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7"/>
          <w:rFonts w:hint="eastAsia" w:ascii="宋体" w:hAnsi="宋体"/>
          <w:b/>
          <w:sz w:val="30"/>
          <w:szCs w:val="30"/>
        </w:rPr>
        <w:t>桂林市中西医结合医院</w:t>
      </w:r>
      <w:r>
        <w:rPr>
          <w:rStyle w:val="27"/>
          <w:rFonts w:hint="eastAsia" w:ascii="宋体" w:hAnsi="宋体"/>
          <w:b/>
          <w:sz w:val="30"/>
          <w:szCs w:val="30"/>
          <w:lang w:val="en-US" w:eastAsia="zh-CN"/>
        </w:rPr>
        <w:t>安保</w:t>
      </w:r>
      <w:r>
        <w:rPr>
          <w:rStyle w:val="27"/>
          <w:rFonts w:hint="eastAsia" w:ascii="宋体" w:hAnsi="宋体"/>
          <w:b/>
          <w:sz w:val="30"/>
          <w:szCs w:val="30"/>
        </w:rPr>
        <w:t>服务采购项目</w:t>
      </w:r>
      <w:r>
        <w:rPr>
          <w:rStyle w:val="27"/>
          <w:rFonts w:hint="eastAsia" w:ascii="宋体" w:hAnsi="宋体"/>
          <w:b/>
          <w:sz w:val="30"/>
          <w:szCs w:val="30"/>
          <w:lang w:val="en-US" w:eastAsia="zh-CN"/>
        </w:rPr>
        <w:t>的议价论证公告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</w:t>
      </w:r>
      <w:r>
        <w:rPr>
          <w:rFonts w:hint="eastAsia" w:cs="宋体"/>
          <w:lang w:val="en-US" w:eastAsia="zh-CN"/>
        </w:rPr>
        <w:t>安保</w:t>
      </w:r>
      <w:r>
        <w:rPr>
          <w:rFonts w:hint="eastAsia" w:cs="宋体"/>
        </w:rPr>
        <w:t>服务采购项目进行</w:t>
      </w:r>
      <w:r>
        <w:rPr>
          <w:rFonts w:hint="eastAsia" w:cs="宋体"/>
          <w:lang w:val="en-US" w:eastAsia="zh-CN"/>
        </w:rPr>
        <w:t>议价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桂林市中西医结合医院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安保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服务采购项目</w:t>
      </w:r>
    </w:p>
    <w:p w14:paraId="420E104C">
      <w:pPr>
        <w:spacing w:line="420" w:lineRule="exact"/>
        <w:ind w:firstLine="422" w:firstLineChars="200"/>
        <w:jc w:val="left"/>
        <w:rPr>
          <w:rStyle w:val="27"/>
          <w:rFonts w:hint="default" w:ascii="宋体" w:hAnsi="宋体" w:eastAsia="宋体"/>
          <w:lang w:val="en-US" w:eastAsia="zh-CN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7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420" w:leftChars="200" w:firstLine="0" w:firstLineChars="0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7"/>
          <w:rFonts w:ascii="宋体" w:hAnsi="宋体"/>
          <w:b/>
          <w:color w:val="000000"/>
          <w:szCs w:val="21"/>
        </w:rPr>
        <w:t>、</w:t>
      </w:r>
      <w:r>
        <w:rPr>
          <w:rStyle w:val="27"/>
          <w:rFonts w:hint="eastAsia"/>
          <w:b/>
          <w:color w:val="000000"/>
          <w:szCs w:val="21"/>
        </w:rPr>
        <w:t>对</w:t>
      </w:r>
      <w:r>
        <w:rPr>
          <w:rStyle w:val="27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7"/>
          <w:rFonts w:hint="eastAsia"/>
          <w:b/>
          <w:color w:val="000000"/>
          <w:szCs w:val="21"/>
        </w:rPr>
        <w:t>单位要求</w:t>
      </w:r>
      <w:r>
        <w:rPr>
          <w:rStyle w:val="27"/>
          <w:b/>
          <w:color w:val="000000"/>
          <w:szCs w:val="21"/>
        </w:rPr>
        <w:t>：</w:t>
      </w:r>
      <w:r>
        <w:rPr>
          <w:rStyle w:val="27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不接受联合体参询；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firstLine="422" w:firstLineChars="200"/>
        <w:jc w:val="left"/>
        <w:rPr>
          <w:rStyle w:val="27"/>
          <w:b/>
          <w:szCs w:val="21"/>
        </w:rPr>
      </w:pPr>
      <w:r>
        <w:rPr>
          <w:rStyle w:val="27"/>
          <w:rFonts w:hint="eastAsia"/>
          <w:b/>
          <w:szCs w:val="21"/>
          <w:lang w:val="en-US" w:eastAsia="zh-CN"/>
        </w:rPr>
        <w:t>四</w:t>
      </w:r>
      <w:r>
        <w:rPr>
          <w:rStyle w:val="27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19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</w:t>
      </w:r>
      <w:r>
        <w:rPr>
          <w:rFonts w:hint="eastAsia" w:ascii="宋体" w:hAnsi="宋体" w:cs="宋体"/>
          <w:szCs w:val="21"/>
          <w:lang w:val="en-US" w:eastAsia="zh-CN"/>
        </w:rPr>
        <w:t>警务室</w:t>
      </w:r>
      <w:r>
        <w:rPr>
          <w:rFonts w:hint="eastAsia" w:ascii="宋体" w:hAnsi="宋体" w:cs="宋体"/>
          <w:szCs w:val="21"/>
        </w:rPr>
        <w:t>；</w:t>
      </w:r>
    </w:p>
    <w:p w14:paraId="347F8E38">
      <w:pPr>
        <w:spacing w:line="42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6"/>
          <w:rFonts w:hint="eastAsia" w:ascii="宋体" w:hAnsi="宋体" w:cs="宋体"/>
          <w:szCs w:val="21"/>
        </w:rPr>
        <w:t>www.creditchina.gov.cn</w:t>
      </w:r>
      <w:r>
        <w:rPr>
          <w:rStyle w:val="16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至少要提供2类，信用中国需要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420" w:firstLineChars="200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44203A3B">
      <w:pPr>
        <w:widowControl w:val="0"/>
        <w:spacing w:line="420" w:lineRule="exact"/>
        <w:ind w:firstLine="422" w:firstLineChars="200"/>
        <w:jc w:val="left"/>
        <w:textAlignment w:val="auto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</w:p>
    <w:p w14:paraId="4E855B2F">
      <w:pPr>
        <w:widowControl w:val="0"/>
        <w:spacing w:line="42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控制价：</w:t>
      </w:r>
      <w:r>
        <w:rPr>
          <w:rFonts w:hint="eastAsia" w:ascii="宋体" w:hAnsi="宋体" w:cs="宋体"/>
          <w:sz w:val="21"/>
          <w:szCs w:val="21"/>
        </w:rPr>
        <w:t>本项目需求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cs="宋体"/>
          <w:sz w:val="21"/>
          <w:szCs w:val="21"/>
        </w:rPr>
        <w:t>-45岁</w:t>
      </w:r>
      <w:r>
        <w:rPr>
          <w:rFonts w:ascii="宋体" w:hAnsi="宋体" w:cs="宋体"/>
          <w:sz w:val="21"/>
          <w:szCs w:val="21"/>
        </w:rPr>
        <w:t>安保人员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cs="宋体"/>
          <w:sz w:val="21"/>
          <w:szCs w:val="21"/>
        </w:rPr>
        <w:t>名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2720元/人/月</w:t>
      </w:r>
      <w:r>
        <w:rPr>
          <w:rFonts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</w:rPr>
        <w:t>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sz w:val="21"/>
          <w:szCs w:val="21"/>
        </w:rPr>
        <w:t>-55岁</w:t>
      </w:r>
      <w:r>
        <w:rPr>
          <w:rFonts w:ascii="宋体" w:hAnsi="宋体" w:cs="宋体"/>
          <w:sz w:val="21"/>
          <w:szCs w:val="21"/>
        </w:rPr>
        <w:t>安保人员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sz w:val="21"/>
          <w:szCs w:val="21"/>
        </w:rPr>
        <w:t>名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2470元/人/月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ascii="宋体" w:hAnsi="宋体" w:cs="宋体"/>
          <w:sz w:val="21"/>
          <w:szCs w:val="21"/>
        </w:rPr>
        <w:t>监控室值班人员</w:t>
      </w:r>
      <w:r>
        <w:rPr>
          <w:rFonts w:hint="eastAsia" w:ascii="宋体" w:hAnsi="宋体" w:cs="宋体"/>
          <w:sz w:val="21"/>
          <w:szCs w:val="21"/>
        </w:rPr>
        <w:t>6名</w:t>
      </w:r>
      <w:r>
        <w:rPr>
          <w:rFonts w:ascii="宋体" w:hAnsi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eastAsia="zh-CN"/>
        </w:rPr>
        <w:t>需</w:t>
      </w:r>
      <w:r>
        <w:rPr>
          <w:rFonts w:ascii="宋体" w:hAnsi="宋体" w:cs="宋体"/>
          <w:sz w:val="21"/>
          <w:szCs w:val="21"/>
        </w:rPr>
        <w:t>持有</w:t>
      </w:r>
      <w:r>
        <w:rPr>
          <w:rFonts w:hint="eastAsia" w:ascii="宋体" w:hAnsi="宋体" w:cs="宋体"/>
          <w:sz w:val="21"/>
          <w:szCs w:val="21"/>
          <w:lang w:eastAsia="zh-CN"/>
        </w:rPr>
        <w:t>国家</w:t>
      </w:r>
      <w:r>
        <w:rPr>
          <w:rFonts w:ascii="宋体" w:hAnsi="宋体" w:cs="宋体"/>
          <w:sz w:val="21"/>
          <w:szCs w:val="21"/>
        </w:rPr>
        <w:t>中级</w:t>
      </w:r>
      <w:r>
        <w:rPr>
          <w:rFonts w:hint="eastAsia" w:ascii="宋体" w:hAnsi="宋体" w:cs="宋体"/>
          <w:sz w:val="21"/>
          <w:szCs w:val="21"/>
        </w:rPr>
        <w:t>消防</w:t>
      </w:r>
      <w:r>
        <w:rPr>
          <w:rFonts w:ascii="宋体" w:hAnsi="宋体" w:cs="宋体"/>
          <w:sz w:val="21"/>
          <w:szCs w:val="21"/>
        </w:rPr>
        <w:t>设施操作员证书）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3270元/人/月</w:t>
      </w:r>
      <w:r>
        <w:rPr>
          <w:rFonts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eastAsia="zh-CN"/>
        </w:rPr>
        <w:t>合计总人数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27人，</w:t>
      </w:r>
      <w:r>
        <w:rPr>
          <w:rFonts w:hint="eastAsia" w:ascii="宋体" w:hAnsi="宋体" w:cs="宋体"/>
          <w:sz w:val="21"/>
          <w:szCs w:val="21"/>
          <w:lang w:eastAsia="zh-CN"/>
        </w:rPr>
        <w:t>总金额为</w:t>
      </w:r>
      <w:r>
        <w:rPr>
          <w:rFonts w:hint="eastAsia" w:ascii="宋体" w:hAnsi="宋体" w:cs="宋体"/>
          <w:sz w:val="21"/>
          <w:szCs w:val="21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887880</w:t>
      </w:r>
      <w:r>
        <w:rPr>
          <w:rFonts w:hint="eastAsia" w:ascii="宋体" w:hAnsi="宋体" w:cs="宋体"/>
          <w:color w:val="000000"/>
          <w:sz w:val="21"/>
          <w:szCs w:val="21"/>
        </w:rPr>
        <w:t>元/年，</w:t>
      </w:r>
      <w:r>
        <w:rPr>
          <w:rFonts w:hint="eastAsia" w:ascii="宋体" w:hAnsi="宋体" w:cs="宋体"/>
          <w:sz w:val="21"/>
          <w:szCs w:val="21"/>
        </w:rPr>
        <w:t>超过控制价</w:t>
      </w:r>
      <w:r>
        <w:rPr>
          <w:rFonts w:hint="eastAsia" w:ascii="宋体" w:hAnsi="宋体" w:cs="宋体"/>
          <w:sz w:val="21"/>
          <w:szCs w:val="21"/>
          <w:lang w:eastAsia="zh-CN"/>
        </w:rPr>
        <w:t>报价无效</w:t>
      </w:r>
      <w:r>
        <w:rPr>
          <w:rFonts w:hint="eastAsia" w:ascii="宋体" w:hAnsi="宋体" w:cs="宋体"/>
          <w:sz w:val="21"/>
          <w:szCs w:val="21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岗位配置详见附件；</w:t>
      </w:r>
    </w:p>
    <w:p w14:paraId="1523EB77">
      <w:pPr>
        <w:widowControl w:val="0"/>
        <w:spacing w:line="420" w:lineRule="exact"/>
        <w:ind w:left="420" w:leftChars="200" w:firstLine="0" w:firstLineChars="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提交的报价文件如不符合一至五项要求则取消参询资格。</w:t>
      </w:r>
    </w:p>
    <w:p w14:paraId="1EC7B919">
      <w:pPr>
        <w:widowControl w:val="0"/>
        <w:spacing w:line="420" w:lineRule="exact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7"/>
          <w:rFonts w:hint="eastAsia"/>
          <w:b/>
          <w:lang w:val="en-US" w:eastAsia="zh-CN"/>
        </w:rPr>
        <w:t>六</w:t>
      </w:r>
      <w:r>
        <w:rPr>
          <w:rStyle w:val="27"/>
          <w:rFonts w:hint="eastAsia"/>
          <w:b/>
        </w:rPr>
        <w:t>、</w:t>
      </w:r>
      <w:r>
        <w:rPr>
          <w:rStyle w:val="27"/>
          <w:rFonts w:hint="eastAsia"/>
          <w:b/>
          <w:lang w:val="en-US" w:eastAsia="zh-CN"/>
        </w:rPr>
        <w:t>招标</w:t>
      </w:r>
      <w:r>
        <w:rPr>
          <w:rStyle w:val="27"/>
          <w:rFonts w:hint="eastAsia"/>
          <w:b/>
        </w:rPr>
        <w:t>评审标准</w:t>
      </w:r>
      <w:r>
        <w:rPr>
          <w:rStyle w:val="27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420" w:leftChars="20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5AF6F2BD">
      <w:pPr>
        <w:widowControl w:val="0"/>
        <w:spacing w:line="42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</w:rPr>
        <w:t>；（提供服务方案,且方案必须符合医院发展需求）；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对以上各项进行综合评审选定参询公司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7"/>
          <w:rFonts w:ascii="宋体" w:hAnsi="宋体"/>
          <w:b/>
          <w:szCs w:val="21"/>
        </w:rPr>
        <w:t>时间：</w:t>
      </w:r>
      <w:r>
        <w:rPr>
          <w:rStyle w:val="27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22" w:firstLineChars="2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7"/>
          <w:rFonts w:hint="eastAsia" w:ascii="宋体" w:hAnsi="宋体"/>
          <w:b/>
          <w:szCs w:val="21"/>
        </w:rPr>
        <w:t>地点</w:t>
      </w:r>
      <w:r>
        <w:rPr>
          <w:rStyle w:val="27"/>
          <w:rFonts w:ascii="宋体" w:hAnsi="宋体"/>
          <w:b/>
          <w:szCs w:val="21"/>
        </w:rPr>
        <w:t>：</w:t>
      </w:r>
      <w:r>
        <w:rPr>
          <w:rStyle w:val="27"/>
          <w:rFonts w:hint="eastAsia" w:ascii="宋体" w:hAnsi="宋体"/>
          <w:szCs w:val="21"/>
        </w:rPr>
        <w:t>桂林市中西医结合医院</w:t>
      </w:r>
      <w:r>
        <w:rPr>
          <w:rStyle w:val="27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7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7"/>
          <w:rFonts w:ascii="宋体" w:hAnsi="宋体"/>
          <w:b/>
          <w:szCs w:val="21"/>
        </w:rPr>
        <w:t>、联系人及方式：</w:t>
      </w:r>
      <w:r>
        <w:rPr>
          <w:rStyle w:val="27"/>
          <w:rFonts w:hint="eastAsia" w:ascii="宋体" w:hAnsi="宋体"/>
          <w:b w:val="0"/>
          <w:bCs/>
          <w:szCs w:val="21"/>
          <w:lang w:val="en-US" w:eastAsia="zh-CN"/>
        </w:rPr>
        <w:t>黄</w:t>
      </w:r>
      <w:r>
        <w:rPr>
          <w:rStyle w:val="27"/>
          <w:rFonts w:hint="eastAsia"/>
          <w:szCs w:val="21"/>
        </w:rPr>
        <w:t>老师，电话：</w:t>
      </w:r>
      <w:r>
        <w:rPr>
          <w:rStyle w:val="27"/>
          <w:rFonts w:hint="eastAsia"/>
          <w:szCs w:val="21"/>
          <w:lang w:val="en-US" w:eastAsia="zh-CN"/>
        </w:rPr>
        <w:t>13907739674</w:t>
      </w:r>
    </w:p>
    <w:p w14:paraId="71C44099">
      <w:pPr>
        <w:pStyle w:val="30"/>
        <w:spacing w:line="420" w:lineRule="exact"/>
        <w:ind w:firstLine="422" w:firstLineChars="2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hAnsi="宋体"/>
          <w:b/>
          <w:szCs w:val="21"/>
        </w:rPr>
        <w:t>十</w:t>
      </w:r>
      <w:r>
        <w:rPr>
          <w:rStyle w:val="27"/>
          <w:rFonts w:hAnsi="宋体"/>
          <w:b/>
          <w:szCs w:val="21"/>
        </w:rPr>
        <w:t>、</w:t>
      </w:r>
      <w:r>
        <w:rPr>
          <w:rStyle w:val="27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7"/>
          <w:rFonts w:hAnsi="宋体"/>
          <w:color w:val="000000"/>
          <w:kern w:val="0"/>
          <w:szCs w:val="21"/>
        </w:rPr>
        <w:t>桂林市中西医结合医院内网和外网。</w:t>
      </w:r>
      <w:r>
        <w:rPr>
          <w:rStyle w:val="27"/>
          <w:rFonts w:ascii="宋体" w:hAnsi="宋体"/>
          <w:szCs w:val="21"/>
        </w:rPr>
        <w:t xml:space="preserve">                                             </w:t>
      </w:r>
    </w:p>
    <w:p w14:paraId="0FA19F62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  <w:lang w:val="en-US" w:eastAsia="zh-CN"/>
        </w:rPr>
      </w:pPr>
      <w:r>
        <w:rPr>
          <w:rStyle w:val="27"/>
          <w:rFonts w:hint="eastAsia" w:ascii="宋体" w:hAnsi="宋体"/>
          <w:szCs w:val="21"/>
          <w:lang w:val="en-US" w:eastAsia="zh-CN"/>
        </w:rPr>
        <w:t xml:space="preserve">  附件：</w:t>
      </w:r>
    </w:p>
    <w:p w14:paraId="6836AB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380" w:lineRule="exact"/>
        <w:jc w:val="both"/>
        <w:outlineLvl w:val="9"/>
        <w:rPr>
          <w:rFonts w:hint="eastAsia" w:ascii="宋体" w:hAnsi="宋体" w:eastAsia="宋体" w:cs="宋体"/>
          <w:b/>
          <w:bCs/>
          <w:color w:val="auto"/>
          <w:spacing w:val="1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"/>
          <w:sz w:val="21"/>
          <w:szCs w:val="21"/>
          <w:highlight w:val="none"/>
          <w:lang w:eastAsia="en-US"/>
        </w:rPr>
        <w:t>安保服务范围及要求</w:t>
      </w:r>
      <w:r>
        <w:rPr>
          <w:rFonts w:hint="eastAsia" w:ascii="宋体" w:hAnsi="宋体" w:eastAsia="宋体" w:cs="宋体"/>
          <w:b/>
          <w:bCs/>
          <w:color w:val="auto"/>
          <w:spacing w:val="1"/>
          <w:sz w:val="21"/>
          <w:szCs w:val="21"/>
          <w:highlight w:val="none"/>
          <w:lang w:eastAsia="zh-CN"/>
        </w:rPr>
        <w:t>：</w:t>
      </w:r>
    </w:p>
    <w:tbl>
      <w:tblPr>
        <w:tblStyle w:val="10"/>
        <w:tblW w:w="97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806"/>
        <w:gridCol w:w="2385"/>
        <w:gridCol w:w="990"/>
        <w:gridCol w:w="3945"/>
      </w:tblGrid>
      <w:tr w14:paraId="09140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6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C0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服务范围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EB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岗位设置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1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人数配置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53D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岗位要求</w:t>
            </w:r>
          </w:p>
        </w:tc>
      </w:tr>
      <w:tr w14:paraId="198CD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69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1号楼区域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9E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门诊大厅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9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0BB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4人24小时三班倒，1人行政上班时间</w:t>
            </w:r>
          </w:p>
        </w:tc>
      </w:tr>
      <w:tr w14:paraId="617DC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9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E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急诊科区域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4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急诊科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  <w:t>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3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3名行政上班时间安保；2名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18点至第二天8点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安保</w:t>
            </w:r>
          </w:p>
        </w:tc>
      </w:tr>
      <w:tr w14:paraId="66FE6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61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门卫区域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B4A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  <w:t>门卫岗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90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24小时出入口安保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,7号楼旁车辆出入口晚18点后关闭，早7点开启</w:t>
            </w:r>
          </w:p>
        </w:tc>
      </w:tr>
      <w:tr w14:paraId="561E1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2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  <w:t>消防和视频监控室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B4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监控岗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8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B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24小时监控室值班</w:t>
            </w:r>
          </w:p>
        </w:tc>
      </w:tr>
      <w:tr w14:paraId="5C3F6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4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DCB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七星社区卫生服务中心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151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  <w:t>门卫岗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E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七星社区卫生服务中心安保，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工作时间8小时</w:t>
            </w:r>
          </w:p>
        </w:tc>
      </w:tr>
      <w:tr w14:paraId="59371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4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B55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  <w:t>东江社区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卫生服务中心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9E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  <w:t>门卫岗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75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24小时社区院内区域安保</w:t>
            </w:r>
          </w:p>
        </w:tc>
      </w:tr>
      <w:tr w14:paraId="3C40A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0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0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整个院区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5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en-US"/>
              </w:rPr>
              <w:t>巡逻岗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C78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24小时院内区域安保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及巡逻，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  <w:t>每班不少于两次对全院进行巡查，0:00～第二天8:00每两小时巡视一次</w:t>
            </w:r>
          </w:p>
        </w:tc>
      </w:tr>
      <w:tr w14:paraId="2B390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8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D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DC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</w:tbl>
    <w:p w14:paraId="7729BDAB">
      <w:pPr>
        <w:spacing w:line="420" w:lineRule="exact"/>
        <w:ind w:right="98" w:firstLine="5250" w:firstLineChars="2500"/>
        <w:jc w:val="left"/>
        <w:rPr>
          <w:rStyle w:val="27"/>
          <w:rFonts w:hint="eastAsia" w:ascii="宋体" w:hAnsi="宋体"/>
          <w:szCs w:val="21"/>
          <w:lang w:val="en-US" w:eastAsia="zh-CN"/>
        </w:rPr>
      </w:pPr>
      <w:r>
        <w:rPr>
          <w:rStyle w:val="27"/>
          <w:rFonts w:hint="eastAsia" w:ascii="宋体" w:hAnsi="宋体"/>
          <w:szCs w:val="21"/>
          <w:lang w:val="en-US" w:eastAsia="zh-CN"/>
        </w:rPr>
        <w:t xml:space="preserve">   </w:t>
      </w:r>
    </w:p>
    <w:p w14:paraId="6DF23E48">
      <w:pPr>
        <w:spacing w:line="420" w:lineRule="exact"/>
        <w:ind w:right="98" w:firstLine="6300" w:firstLineChars="30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桂林市中西医结合医院</w:t>
      </w:r>
    </w:p>
    <w:p w14:paraId="2703D41D">
      <w:pPr>
        <w:spacing w:line="420" w:lineRule="exact"/>
        <w:ind w:right="98" w:firstLine="6510" w:firstLineChars="3100"/>
        <w:jc w:val="left"/>
        <w:rPr>
          <w:rStyle w:val="27"/>
          <w:rFonts w:ascii="宋体" w:hAnsi="宋体"/>
          <w:b/>
          <w:sz w:val="32"/>
          <w:szCs w:val="32"/>
        </w:rPr>
      </w:pPr>
      <w:r>
        <w:rPr>
          <w:rStyle w:val="27"/>
          <w:rFonts w:ascii="宋体" w:hAnsi="宋体"/>
          <w:b w:val="0"/>
          <w:bCs w:val="0"/>
          <w:szCs w:val="21"/>
        </w:rPr>
        <w:t>20</w:t>
      </w:r>
      <w:r>
        <w:rPr>
          <w:rStyle w:val="27"/>
          <w:rFonts w:hint="eastAsia" w:hAnsi="宋体"/>
          <w:b w:val="0"/>
          <w:bCs w:val="0"/>
          <w:szCs w:val="21"/>
        </w:rPr>
        <w:t>2</w:t>
      </w:r>
      <w:r>
        <w:rPr>
          <w:rStyle w:val="27"/>
          <w:rFonts w:hint="eastAsia" w:hAnsi="宋体"/>
          <w:b w:val="0"/>
          <w:bCs w:val="0"/>
          <w:szCs w:val="21"/>
          <w:lang w:val="en-US" w:eastAsia="zh-CN"/>
        </w:rPr>
        <w:t>6</w:t>
      </w:r>
      <w:r>
        <w:rPr>
          <w:rStyle w:val="27"/>
          <w:rFonts w:ascii="宋体" w:hAnsi="宋体"/>
          <w:b w:val="0"/>
          <w:bCs w:val="0"/>
          <w:szCs w:val="21"/>
        </w:rPr>
        <w:t>年</w:t>
      </w:r>
      <w:r>
        <w:rPr>
          <w:rStyle w:val="27"/>
          <w:rFonts w:hint="eastAsia" w:ascii="宋体" w:hAnsi="宋体"/>
          <w:b w:val="0"/>
          <w:bCs w:val="0"/>
          <w:szCs w:val="21"/>
          <w:lang w:val="en-US" w:eastAsia="zh-CN"/>
        </w:rPr>
        <w:t>3</w:t>
      </w:r>
      <w:r>
        <w:rPr>
          <w:rStyle w:val="27"/>
          <w:rFonts w:ascii="宋体" w:hAnsi="宋体"/>
          <w:b w:val="0"/>
          <w:bCs w:val="0"/>
          <w:szCs w:val="21"/>
        </w:rPr>
        <w:t>月</w:t>
      </w:r>
      <w:r>
        <w:rPr>
          <w:rStyle w:val="27"/>
          <w:rFonts w:hint="eastAsia" w:ascii="宋体" w:hAnsi="宋体"/>
          <w:b w:val="0"/>
          <w:bCs w:val="0"/>
          <w:szCs w:val="21"/>
          <w:lang w:val="en-US" w:eastAsia="zh-CN"/>
        </w:rPr>
        <w:t>13</w:t>
      </w:r>
      <w:r>
        <w:rPr>
          <w:rStyle w:val="27"/>
          <w:rFonts w:ascii="宋体" w:hAnsi="宋体"/>
          <w:b w:val="0"/>
          <w:bCs w:val="0"/>
          <w:szCs w:val="21"/>
        </w:rPr>
        <w:t>日</w:t>
      </w:r>
      <w:bookmarkEnd w:id="0"/>
      <w:bookmarkEnd w:id="1"/>
      <w:bookmarkEnd w:id="2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7"/>
      <w:jc w:val="center"/>
      <w:rPr>
        <w:rStyle w:val="27"/>
      </w:rPr>
    </w:pPr>
  </w:p>
  <w:p w14:paraId="31EE2D22">
    <w:pPr>
      <w:pStyle w:val="7"/>
      <w:ind w:right="360"/>
      <w:rPr>
        <w:rStyle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7"/>
      <w:framePr w:wrap="around" w:vAnchor="margin" w:hAnchor="text" w:xAlign="center" w:y="1"/>
      <w:rPr>
        <w:rStyle w:val="40"/>
      </w:rPr>
    </w:pPr>
  </w:p>
  <w:p w14:paraId="1A403C07">
    <w:pPr>
      <w:pStyle w:val="7"/>
      <w:ind w:right="360"/>
      <w:rPr>
        <w:rStyle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7"/>
      <w:jc w:val="center"/>
      <w:rPr>
        <w:rStyle w:val="27"/>
        <w:color w:val="FFFFFF"/>
      </w:rPr>
    </w:pPr>
  </w:p>
  <w:p w14:paraId="146C2BC2">
    <w:pPr>
      <w:pStyle w:val="7"/>
      <w:rPr>
        <w:rStyle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8"/>
      <w:pBdr>
        <w:bottom w:val="none" w:color="auto" w:sz="0" w:space="0"/>
      </w:pBdr>
      <w:rPr>
        <w:rStyle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8"/>
      <w:pBdr>
        <w:bottom w:val="none" w:color="000000" w:sz="0" w:space="1"/>
      </w:pBdr>
      <w:rPr>
        <w:rStyle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5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5C94324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17551A0"/>
    <w:rsid w:val="23450C56"/>
    <w:rsid w:val="242E47D0"/>
    <w:rsid w:val="2579733B"/>
    <w:rsid w:val="25F07CCE"/>
    <w:rsid w:val="276B4EE1"/>
    <w:rsid w:val="2C0C11C9"/>
    <w:rsid w:val="2D1C193D"/>
    <w:rsid w:val="32096768"/>
    <w:rsid w:val="34374380"/>
    <w:rsid w:val="3B044A64"/>
    <w:rsid w:val="3B0B7F6D"/>
    <w:rsid w:val="47BA0462"/>
    <w:rsid w:val="4D106B99"/>
    <w:rsid w:val="4D141E4B"/>
    <w:rsid w:val="4DE671C7"/>
    <w:rsid w:val="5083698E"/>
    <w:rsid w:val="51B31ED4"/>
    <w:rsid w:val="58AE4B70"/>
    <w:rsid w:val="5DC27077"/>
    <w:rsid w:val="5F932217"/>
    <w:rsid w:val="5FCD7031"/>
    <w:rsid w:val="60133C67"/>
    <w:rsid w:val="61E914DA"/>
    <w:rsid w:val="62D66E7E"/>
    <w:rsid w:val="642A32A0"/>
    <w:rsid w:val="644931B3"/>
    <w:rsid w:val="677F2DFA"/>
    <w:rsid w:val="679F3F7D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DE7663A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after="100" w:line="240" w:lineRule="auto"/>
      <w:ind w:firstLine="0" w:firstLineChars="0"/>
      <w:jc w:val="center"/>
    </w:pPr>
    <w:rPr>
      <w:bCs/>
      <w:spacing w:val="10"/>
      <w:kern w:val="0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Plain Text"/>
    <w:basedOn w:val="1"/>
    <w:link w:val="79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82"/>
    <w:qFormat/>
    <w:uiPriority w:val="0"/>
    <w:pPr>
      <w:ind w:left="100" w:leftChars="2500"/>
    </w:pPr>
  </w:style>
  <w:style w:type="paragraph" w:styleId="6">
    <w:name w:val="Balloon Text"/>
    <w:basedOn w:val="1"/>
    <w:link w:val="77"/>
    <w:qFormat/>
    <w:uiPriority w:val="0"/>
    <w:rPr>
      <w:sz w:val="18"/>
      <w:szCs w:val="18"/>
    </w:rPr>
  </w:style>
  <w:style w:type="paragraph" w:styleId="7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FollowedHyperlink"/>
    <w:qFormat/>
    <w:uiPriority w:val="0"/>
    <w:rPr>
      <w:color w:val="333333"/>
    </w:rPr>
  </w:style>
  <w:style w:type="character" w:styleId="14">
    <w:name w:val="Emphasis"/>
    <w:basedOn w:val="11"/>
    <w:qFormat/>
    <w:uiPriority w:val="0"/>
    <w:rPr>
      <w:sz w:val="20"/>
      <w:szCs w:val="20"/>
    </w:rPr>
  </w:style>
  <w:style w:type="character" w:styleId="15">
    <w:name w:val="HTML Definition"/>
    <w:basedOn w:val="11"/>
    <w:qFormat/>
    <w:uiPriority w:val="0"/>
    <w:rPr>
      <w:i/>
      <w:iCs/>
    </w:rPr>
  </w:style>
  <w:style w:type="character" w:styleId="16">
    <w:name w:val="Hyperlink"/>
    <w:qFormat/>
    <w:uiPriority w:val="0"/>
    <w:rPr>
      <w:color w:val="333333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11"/>
    <w:qFormat/>
    <w:uiPriority w:val="0"/>
  </w:style>
  <w:style w:type="character" w:styleId="19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1">
    <w:name w:val="Heading1"/>
    <w:basedOn w:val="1"/>
    <w:next w:val="1"/>
    <w:link w:val="41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4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5">
    <w:name w:val="Heading6"/>
    <w:basedOn w:val="1"/>
    <w:next w:val="1"/>
    <w:link w:val="53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6">
    <w:name w:val="Heading7"/>
    <w:basedOn w:val="1"/>
    <w:next w:val="1"/>
    <w:link w:val="51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7">
    <w:name w:val="NormalCharacter"/>
    <w:semiHidden/>
    <w:qFormat/>
    <w:uiPriority w:val="0"/>
  </w:style>
  <w:style w:type="table" w:customStyle="1" w:styleId="2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UserStyle_0"/>
    <w:link w:val="3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PlainText"/>
    <w:basedOn w:val="1"/>
    <w:link w:val="29"/>
    <w:qFormat/>
    <w:uiPriority w:val="0"/>
    <w:rPr>
      <w:rFonts w:ascii="宋体" w:hAnsi="Courier New"/>
      <w:szCs w:val="20"/>
    </w:rPr>
  </w:style>
  <w:style w:type="character" w:customStyle="1" w:styleId="31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2">
    <w:name w:val="UserStyle_2"/>
    <w:link w:val="33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3">
    <w:name w:val="AnnotationSubject"/>
    <w:basedOn w:val="34"/>
    <w:next w:val="34"/>
    <w:link w:val="32"/>
    <w:semiHidden/>
    <w:qFormat/>
    <w:uiPriority w:val="0"/>
    <w:rPr>
      <w:b/>
      <w:bCs/>
    </w:rPr>
  </w:style>
  <w:style w:type="paragraph" w:customStyle="1" w:styleId="34">
    <w:name w:val="AnnotationText"/>
    <w:basedOn w:val="1"/>
    <w:link w:val="37"/>
    <w:semiHidden/>
    <w:qFormat/>
    <w:uiPriority w:val="0"/>
    <w:pPr>
      <w:jc w:val="left"/>
    </w:pPr>
  </w:style>
  <w:style w:type="character" w:customStyle="1" w:styleId="35">
    <w:name w:val="UserStyle_3"/>
    <w:link w:val="36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6">
    <w:name w:val="UserStyle_4"/>
    <w:basedOn w:val="1"/>
    <w:link w:val="35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7">
    <w:name w:val="UserStyle_5"/>
    <w:link w:val="3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">
    <w:name w:val="页眉 字符"/>
    <w:link w:val="8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0">
    <w:name w:val="PageNumber"/>
    <w:basedOn w:val="27"/>
    <w:qFormat/>
    <w:uiPriority w:val="0"/>
  </w:style>
  <w:style w:type="character" w:customStyle="1" w:styleId="41">
    <w:name w:val="UserStyle_8"/>
    <w:link w:val="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2">
    <w:name w:val="AnnotationReference"/>
    <w:semiHidden/>
    <w:qFormat/>
    <w:uiPriority w:val="0"/>
    <w:rPr>
      <w:sz w:val="21"/>
      <w:szCs w:val="21"/>
    </w:rPr>
  </w:style>
  <w:style w:type="character" w:customStyle="1" w:styleId="43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44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5">
    <w:name w:val="UserStyle_11"/>
    <w:basedOn w:val="27"/>
    <w:qFormat/>
    <w:uiPriority w:val="0"/>
  </w:style>
  <w:style w:type="character" w:customStyle="1" w:styleId="46">
    <w:name w:val="UserStyle_12"/>
    <w:link w:val="47"/>
    <w:qFormat/>
    <w:uiPriority w:val="0"/>
    <w:rPr>
      <w:kern w:val="2"/>
      <w:sz w:val="21"/>
      <w:lang w:bidi="ar-SA"/>
    </w:rPr>
  </w:style>
  <w:style w:type="paragraph" w:customStyle="1" w:styleId="47">
    <w:name w:val="UserStyle_13"/>
    <w:basedOn w:val="1"/>
    <w:link w:val="46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8">
    <w:name w:val="UserStyle_14"/>
    <w:link w:val="49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9">
    <w:name w:val="BodyText1I"/>
    <w:basedOn w:val="50"/>
    <w:link w:val="48"/>
    <w:qFormat/>
    <w:uiPriority w:val="0"/>
    <w:pPr>
      <w:ind w:firstLine="420" w:firstLineChars="100"/>
    </w:pPr>
  </w:style>
  <w:style w:type="paragraph" w:customStyle="1" w:styleId="50">
    <w:name w:val="BodyText"/>
    <w:basedOn w:val="1"/>
    <w:qFormat/>
    <w:uiPriority w:val="0"/>
    <w:pPr>
      <w:spacing w:after="120"/>
    </w:pPr>
  </w:style>
  <w:style w:type="character" w:customStyle="1" w:styleId="51">
    <w:name w:val="UserStyle_15"/>
    <w:link w:val="26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7"/>
    <w:link w:val="25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4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5">
    <w:name w:val="UserStyle_19"/>
    <w:link w:val="56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6">
    <w:name w:val="NormalIndent"/>
    <w:basedOn w:val="1"/>
    <w:link w:val="55"/>
    <w:qFormat/>
    <w:uiPriority w:val="0"/>
    <w:pPr>
      <w:ind w:firstLine="420"/>
    </w:pPr>
    <w:rPr>
      <w:szCs w:val="20"/>
    </w:rPr>
  </w:style>
  <w:style w:type="character" w:customStyle="1" w:styleId="57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8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9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0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1">
    <w:name w:val="Acetate"/>
    <w:basedOn w:val="1"/>
    <w:semiHidden/>
    <w:qFormat/>
    <w:uiPriority w:val="0"/>
    <w:rPr>
      <w:sz w:val="18"/>
      <w:szCs w:val="18"/>
    </w:rPr>
  </w:style>
  <w:style w:type="paragraph" w:customStyle="1" w:styleId="62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4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5">
    <w:name w:val="UserStyle_22"/>
    <w:basedOn w:val="23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6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7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8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9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1">
    <w:name w:val="UserStyle_28"/>
    <w:basedOn w:val="1"/>
    <w:next w:val="30"/>
    <w:qFormat/>
    <w:uiPriority w:val="0"/>
    <w:rPr>
      <w:rFonts w:ascii="宋体" w:hAnsi="Courier New"/>
      <w:szCs w:val="20"/>
    </w:rPr>
  </w:style>
  <w:style w:type="paragraph" w:customStyle="1" w:styleId="72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4">
    <w:name w:val="TableGrid"/>
    <w:basedOn w:val="28"/>
    <w:qFormat/>
    <w:uiPriority w:val="0"/>
  </w:style>
  <w:style w:type="paragraph" w:customStyle="1" w:styleId="75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6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78">
    <w:name w:val="normalcharacter"/>
    <w:basedOn w:val="11"/>
    <w:qFormat/>
    <w:uiPriority w:val="0"/>
  </w:style>
  <w:style w:type="character" w:customStyle="1" w:styleId="79">
    <w:name w:val="纯文本 字符"/>
    <w:link w:val="4"/>
    <w:qFormat/>
    <w:uiPriority w:val="0"/>
    <w:rPr>
      <w:rFonts w:ascii="宋体" w:hAnsi="Courier New"/>
      <w:kern w:val="2"/>
      <w:sz w:val="21"/>
      <w:szCs w:val="21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2">
    <w:name w:val="日期 字符"/>
    <w:basedOn w:val="11"/>
    <w:link w:val="5"/>
    <w:qFormat/>
    <w:uiPriority w:val="0"/>
    <w:rPr>
      <w:kern w:val="2"/>
      <w:sz w:val="21"/>
      <w:szCs w:val="24"/>
    </w:rPr>
  </w:style>
  <w:style w:type="character" w:customStyle="1" w:styleId="83">
    <w:name w:val="width-indigo"/>
    <w:basedOn w:val="11"/>
    <w:qFormat/>
    <w:uiPriority w:val="0"/>
  </w:style>
  <w:style w:type="character" w:customStyle="1" w:styleId="84">
    <w:name w:val="width-purple"/>
    <w:basedOn w:val="11"/>
    <w:qFormat/>
    <w:uiPriority w:val="0"/>
  </w:style>
  <w:style w:type="character" w:customStyle="1" w:styleId="85">
    <w:name w:val="newpure-lightgreen"/>
    <w:basedOn w:val="11"/>
    <w:qFormat/>
    <w:uiPriority w:val="0"/>
  </w:style>
  <w:style w:type="character" w:customStyle="1" w:styleId="86">
    <w:name w:val="width-orange"/>
    <w:basedOn w:val="11"/>
    <w:qFormat/>
    <w:uiPriority w:val="0"/>
  </w:style>
  <w:style w:type="character" w:customStyle="1" w:styleId="87">
    <w:name w:val="default-darkred"/>
    <w:basedOn w:val="11"/>
    <w:qFormat/>
    <w:uiPriority w:val="0"/>
  </w:style>
  <w:style w:type="character" w:customStyle="1" w:styleId="88">
    <w:name w:val="newpure-red"/>
    <w:basedOn w:val="11"/>
    <w:qFormat/>
    <w:uiPriority w:val="0"/>
  </w:style>
  <w:style w:type="character" w:customStyle="1" w:styleId="89">
    <w:name w:val="before"/>
    <w:basedOn w:val="11"/>
    <w:qFormat/>
    <w:uiPriority w:val="0"/>
    <w:rPr>
      <w:color w:val="4799E7"/>
    </w:rPr>
  </w:style>
  <w:style w:type="character" w:customStyle="1" w:styleId="90">
    <w:name w:val="before1"/>
    <w:basedOn w:val="11"/>
    <w:qFormat/>
    <w:uiPriority w:val="0"/>
    <w:rPr>
      <w:color w:val="55AAA3"/>
    </w:rPr>
  </w:style>
  <w:style w:type="character" w:customStyle="1" w:styleId="91">
    <w:name w:val="before2"/>
    <w:basedOn w:val="11"/>
    <w:qFormat/>
    <w:uiPriority w:val="0"/>
    <w:rPr>
      <w:sz w:val="18"/>
      <w:szCs w:val="18"/>
    </w:rPr>
  </w:style>
  <w:style w:type="character" w:customStyle="1" w:styleId="92">
    <w:name w:val="before3"/>
    <w:basedOn w:val="11"/>
    <w:qFormat/>
    <w:uiPriority w:val="0"/>
    <w:rPr>
      <w:sz w:val="21"/>
      <w:szCs w:val="21"/>
    </w:rPr>
  </w:style>
  <w:style w:type="character" w:customStyle="1" w:styleId="93">
    <w:name w:val="before4"/>
    <w:basedOn w:val="11"/>
    <w:qFormat/>
    <w:uiPriority w:val="0"/>
    <w:rPr>
      <w:color w:val="ED6D00"/>
    </w:rPr>
  </w:style>
  <w:style w:type="character" w:customStyle="1" w:styleId="94">
    <w:name w:val="before5"/>
    <w:basedOn w:val="11"/>
    <w:qFormat/>
    <w:uiPriority w:val="0"/>
    <w:rPr>
      <w:color w:val="BA2E2E"/>
    </w:rPr>
  </w:style>
  <w:style w:type="character" w:customStyle="1" w:styleId="95">
    <w:name w:val="before6"/>
    <w:basedOn w:val="11"/>
    <w:qFormat/>
    <w:uiPriority w:val="0"/>
    <w:rPr>
      <w:color w:val="393D49"/>
    </w:rPr>
  </w:style>
  <w:style w:type="character" w:customStyle="1" w:styleId="96">
    <w:name w:val="before7"/>
    <w:basedOn w:val="11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7">
    <w:name w:val="before8"/>
    <w:basedOn w:val="11"/>
    <w:qFormat/>
    <w:uiPriority w:val="0"/>
  </w:style>
  <w:style w:type="character" w:customStyle="1" w:styleId="98">
    <w:name w:val="before9"/>
    <w:basedOn w:val="11"/>
    <w:qFormat/>
    <w:uiPriority w:val="0"/>
    <w:rPr>
      <w:sz w:val="24"/>
      <w:szCs w:val="24"/>
    </w:rPr>
  </w:style>
  <w:style w:type="character" w:customStyle="1" w:styleId="99">
    <w:name w:val="newpure-gray"/>
    <w:basedOn w:val="11"/>
    <w:qFormat/>
    <w:uiPriority w:val="0"/>
  </w:style>
  <w:style w:type="character" w:customStyle="1" w:styleId="100">
    <w:name w:val="current"/>
    <w:basedOn w:val="11"/>
    <w:qFormat/>
    <w:uiPriority w:val="0"/>
    <w:rPr>
      <w:color w:val="FFFFFF"/>
      <w:shd w:val="clear" w:fill="4799E7"/>
    </w:rPr>
  </w:style>
  <w:style w:type="character" w:customStyle="1" w:styleId="101">
    <w:name w:val="current1"/>
    <w:basedOn w:val="11"/>
    <w:qFormat/>
    <w:uiPriority w:val="0"/>
    <w:rPr>
      <w:color w:val="FFFFFF"/>
      <w:shd w:val="clear" w:fill="55AAA3"/>
    </w:rPr>
  </w:style>
  <w:style w:type="character" w:customStyle="1" w:styleId="102">
    <w:name w:val="current2"/>
    <w:basedOn w:val="11"/>
    <w:qFormat/>
    <w:uiPriority w:val="0"/>
    <w:rPr>
      <w:color w:val="FFFFFF"/>
      <w:shd w:val="clear" w:fill="ED6D00"/>
    </w:rPr>
  </w:style>
  <w:style w:type="character" w:customStyle="1" w:styleId="103">
    <w:name w:val="current3"/>
    <w:basedOn w:val="11"/>
    <w:qFormat/>
    <w:uiPriority w:val="0"/>
    <w:rPr>
      <w:color w:val="FFFFFF"/>
      <w:shd w:val="clear" w:fill="BA2E2E"/>
    </w:rPr>
  </w:style>
  <w:style w:type="character" w:customStyle="1" w:styleId="104">
    <w:name w:val="current4"/>
    <w:basedOn w:val="11"/>
    <w:qFormat/>
    <w:uiPriority w:val="0"/>
    <w:rPr>
      <w:color w:val="FFFFFF"/>
      <w:shd w:val="clear" w:fill="393D49"/>
    </w:rPr>
  </w:style>
  <w:style w:type="character" w:customStyle="1" w:styleId="105">
    <w:name w:val="default-black"/>
    <w:basedOn w:val="11"/>
    <w:qFormat/>
    <w:uiPriority w:val="0"/>
  </w:style>
  <w:style w:type="character" w:customStyle="1" w:styleId="106">
    <w:name w:val="line-gray"/>
    <w:basedOn w:val="11"/>
    <w:qFormat/>
    <w:uiPriority w:val="0"/>
  </w:style>
  <w:style w:type="character" w:customStyle="1" w:styleId="107">
    <w:name w:val="width-blue"/>
    <w:basedOn w:val="11"/>
    <w:qFormat/>
    <w:uiPriority w:val="0"/>
  </w:style>
  <w:style w:type="character" w:customStyle="1" w:styleId="108">
    <w:name w:val="width-black"/>
    <w:basedOn w:val="11"/>
    <w:qFormat/>
    <w:uiPriority w:val="0"/>
  </w:style>
  <w:style w:type="character" w:customStyle="1" w:styleId="109">
    <w:name w:val="width-maroon"/>
    <w:basedOn w:val="11"/>
    <w:qFormat/>
    <w:uiPriority w:val="0"/>
  </w:style>
  <w:style w:type="character" w:customStyle="1" w:styleId="110">
    <w:name w:val="default-maroon"/>
    <w:basedOn w:val="11"/>
    <w:qFormat/>
    <w:uiPriority w:val="0"/>
  </w:style>
  <w:style w:type="character" w:customStyle="1" w:styleId="111">
    <w:name w:val="default-brown"/>
    <w:basedOn w:val="11"/>
    <w:qFormat/>
    <w:uiPriority w:val="0"/>
  </w:style>
  <w:style w:type="character" w:customStyle="1" w:styleId="112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13">
    <w:name w:val="line-cyan"/>
    <w:basedOn w:val="11"/>
    <w:qFormat/>
    <w:uiPriority w:val="0"/>
  </w:style>
  <w:style w:type="character" w:customStyle="1" w:styleId="114">
    <w:name w:val="width-skyblue"/>
    <w:basedOn w:val="11"/>
    <w:qFormat/>
    <w:uiPriority w:val="0"/>
  </w:style>
  <w:style w:type="character" w:customStyle="1" w:styleId="115">
    <w:name w:val="newpure-skyblue"/>
    <w:basedOn w:val="11"/>
    <w:qFormat/>
    <w:uiPriority w:val="0"/>
  </w:style>
  <w:style w:type="character" w:customStyle="1" w:styleId="116">
    <w:name w:val="line-purple"/>
    <w:basedOn w:val="11"/>
    <w:qFormat/>
    <w:uiPriority w:val="0"/>
  </w:style>
  <w:style w:type="character" w:customStyle="1" w:styleId="117">
    <w:name w:val="width-lightgreen"/>
    <w:basedOn w:val="11"/>
    <w:qFormat/>
    <w:uiPriority w:val="0"/>
  </w:style>
  <w:style w:type="character" w:customStyle="1" w:styleId="118">
    <w:name w:val="line-black"/>
    <w:basedOn w:val="11"/>
    <w:qFormat/>
    <w:uiPriority w:val="0"/>
  </w:style>
  <w:style w:type="character" w:customStyle="1" w:styleId="119">
    <w:name w:val="line-green"/>
    <w:basedOn w:val="11"/>
    <w:qFormat/>
    <w:uiPriority w:val="0"/>
  </w:style>
  <w:style w:type="character" w:customStyle="1" w:styleId="120">
    <w:name w:val="line-darkred"/>
    <w:basedOn w:val="11"/>
    <w:qFormat/>
    <w:uiPriority w:val="0"/>
  </w:style>
  <w:style w:type="character" w:customStyle="1" w:styleId="121">
    <w:name w:val="newpure-maroon"/>
    <w:basedOn w:val="11"/>
    <w:qFormat/>
    <w:uiPriority w:val="0"/>
  </w:style>
  <w:style w:type="character" w:customStyle="1" w:styleId="122">
    <w:name w:val="newpure-darkblue"/>
    <w:basedOn w:val="11"/>
    <w:qFormat/>
    <w:uiPriority w:val="0"/>
  </w:style>
  <w:style w:type="character" w:customStyle="1" w:styleId="123">
    <w:name w:val="width-pink"/>
    <w:basedOn w:val="11"/>
    <w:qFormat/>
    <w:uiPriority w:val="0"/>
  </w:style>
  <w:style w:type="character" w:customStyle="1" w:styleId="124">
    <w:name w:val="tag-num-red"/>
    <w:basedOn w:val="11"/>
    <w:qFormat/>
    <w:uiPriority w:val="0"/>
    <w:rPr>
      <w:color w:val="FFFFFF"/>
      <w:sz w:val="18"/>
      <w:szCs w:val="18"/>
      <w:shd w:val="clear" w:fill="FF0000"/>
    </w:rPr>
  </w:style>
  <w:style w:type="character" w:customStyle="1" w:styleId="125">
    <w:name w:val="button"/>
    <w:basedOn w:val="11"/>
    <w:qFormat/>
    <w:uiPriority w:val="0"/>
  </w:style>
  <w:style w:type="character" w:customStyle="1" w:styleId="126">
    <w:name w:val="first-child"/>
    <w:basedOn w:val="11"/>
    <w:qFormat/>
    <w:uiPriority w:val="0"/>
  </w:style>
  <w:style w:type="character" w:customStyle="1" w:styleId="127">
    <w:name w:val="width-violet"/>
    <w:basedOn w:val="11"/>
    <w:qFormat/>
    <w:uiPriority w:val="0"/>
  </w:style>
  <w:style w:type="character" w:customStyle="1" w:styleId="128">
    <w:name w:val="newpure-purple"/>
    <w:basedOn w:val="11"/>
    <w:qFormat/>
    <w:uiPriority w:val="0"/>
  </w:style>
  <w:style w:type="character" w:customStyle="1" w:styleId="129">
    <w:name w:val="hover20"/>
    <w:basedOn w:val="11"/>
    <w:qFormat/>
    <w:uiPriority w:val="0"/>
    <w:rPr>
      <w:sz w:val="21"/>
      <w:szCs w:val="21"/>
    </w:rPr>
  </w:style>
  <w:style w:type="character" w:customStyle="1" w:styleId="130">
    <w:name w:val="hover21"/>
    <w:basedOn w:val="11"/>
    <w:qFormat/>
    <w:uiPriority w:val="0"/>
    <w:rPr>
      <w:shd w:val="clear" w:fill="F3F3F3"/>
    </w:rPr>
  </w:style>
  <w:style w:type="character" w:customStyle="1" w:styleId="131">
    <w:name w:val="hover22"/>
    <w:basedOn w:val="11"/>
    <w:qFormat/>
    <w:uiPriority w:val="0"/>
    <w:rPr>
      <w:shd w:val="clear" w:fill="F3F3F3"/>
    </w:rPr>
  </w:style>
  <w:style w:type="character" w:customStyle="1" w:styleId="132">
    <w:name w:val="line-brown"/>
    <w:basedOn w:val="11"/>
    <w:qFormat/>
    <w:uiPriority w:val="0"/>
  </w:style>
  <w:style w:type="character" w:customStyle="1" w:styleId="133">
    <w:name w:val="default-indigo"/>
    <w:basedOn w:val="11"/>
    <w:qFormat/>
    <w:uiPriority w:val="0"/>
  </w:style>
  <w:style w:type="character" w:customStyle="1" w:styleId="134">
    <w:name w:val="newpure-brown"/>
    <w:basedOn w:val="11"/>
    <w:qFormat/>
    <w:uiPriority w:val="0"/>
  </w:style>
  <w:style w:type="character" w:customStyle="1" w:styleId="135">
    <w:name w:val="newpure-seablue"/>
    <w:basedOn w:val="11"/>
    <w:qFormat/>
    <w:uiPriority w:val="0"/>
  </w:style>
  <w:style w:type="character" w:customStyle="1" w:styleId="136">
    <w:name w:val="default-cyan"/>
    <w:basedOn w:val="11"/>
    <w:qFormat/>
    <w:uiPriority w:val="0"/>
  </w:style>
  <w:style w:type="character" w:customStyle="1" w:styleId="137">
    <w:name w:val="default-pink"/>
    <w:basedOn w:val="11"/>
    <w:qFormat/>
    <w:uiPriority w:val="0"/>
  </w:style>
  <w:style w:type="character" w:customStyle="1" w:styleId="138">
    <w:name w:val="default-orange"/>
    <w:basedOn w:val="11"/>
    <w:qFormat/>
    <w:uiPriority w:val="0"/>
  </w:style>
  <w:style w:type="character" w:customStyle="1" w:styleId="139">
    <w:name w:val="line-maroon"/>
    <w:basedOn w:val="11"/>
    <w:qFormat/>
    <w:uiPriority w:val="0"/>
  </w:style>
  <w:style w:type="character" w:customStyle="1" w:styleId="140">
    <w:name w:val="newpure-darkred"/>
    <w:basedOn w:val="11"/>
    <w:qFormat/>
    <w:uiPriority w:val="0"/>
  </w:style>
  <w:style w:type="character" w:customStyle="1" w:styleId="141">
    <w:name w:val="default-red"/>
    <w:basedOn w:val="11"/>
    <w:qFormat/>
    <w:uiPriority w:val="0"/>
  </w:style>
  <w:style w:type="character" w:customStyle="1" w:styleId="142">
    <w:name w:val="newpure-cyan"/>
    <w:basedOn w:val="11"/>
    <w:qFormat/>
    <w:uiPriority w:val="0"/>
  </w:style>
  <w:style w:type="character" w:customStyle="1" w:styleId="143">
    <w:name w:val="width-brown"/>
    <w:basedOn w:val="11"/>
    <w:qFormat/>
    <w:uiPriority w:val="0"/>
  </w:style>
  <w:style w:type="character" w:customStyle="1" w:styleId="144">
    <w:name w:val="newpure-orange"/>
    <w:basedOn w:val="11"/>
    <w:qFormat/>
    <w:uiPriority w:val="0"/>
  </w:style>
  <w:style w:type="character" w:customStyle="1" w:styleId="145">
    <w:name w:val="default-lightgreen"/>
    <w:basedOn w:val="11"/>
    <w:qFormat/>
    <w:uiPriority w:val="0"/>
  </w:style>
  <w:style w:type="character" w:customStyle="1" w:styleId="146">
    <w:name w:val="default-violet"/>
    <w:basedOn w:val="11"/>
    <w:qFormat/>
    <w:uiPriority w:val="0"/>
  </w:style>
  <w:style w:type="character" w:customStyle="1" w:styleId="147">
    <w:name w:val="line-indigo"/>
    <w:basedOn w:val="11"/>
    <w:qFormat/>
    <w:uiPriority w:val="0"/>
  </w:style>
  <w:style w:type="character" w:customStyle="1" w:styleId="148">
    <w:name w:val="line-darkblue"/>
    <w:basedOn w:val="11"/>
    <w:qFormat/>
    <w:uiPriority w:val="0"/>
  </w:style>
  <w:style w:type="character" w:customStyle="1" w:styleId="149">
    <w:name w:val="default-green"/>
    <w:basedOn w:val="11"/>
    <w:qFormat/>
    <w:uiPriority w:val="0"/>
  </w:style>
  <w:style w:type="character" w:customStyle="1" w:styleId="150">
    <w:name w:val="line-pink"/>
    <w:basedOn w:val="11"/>
    <w:qFormat/>
    <w:uiPriority w:val="0"/>
  </w:style>
  <w:style w:type="character" w:customStyle="1" w:styleId="151">
    <w:name w:val="line-orange"/>
    <w:basedOn w:val="11"/>
    <w:qFormat/>
    <w:uiPriority w:val="0"/>
  </w:style>
  <w:style w:type="character" w:customStyle="1" w:styleId="152">
    <w:name w:val="default-seablue"/>
    <w:basedOn w:val="11"/>
    <w:qFormat/>
    <w:uiPriority w:val="0"/>
  </w:style>
  <w:style w:type="character" w:customStyle="1" w:styleId="153">
    <w:name w:val="default-skyblue"/>
    <w:basedOn w:val="11"/>
    <w:qFormat/>
    <w:uiPriority w:val="0"/>
  </w:style>
  <w:style w:type="character" w:customStyle="1" w:styleId="154">
    <w:name w:val="default-blue"/>
    <w:basedOn w:val="11"/>
    <w:qFormat/>
    <w:uiPriority w:val="0"/>
  </w:style>
  <w:style w:type="character" w:customStyle="1" w:styleId="155">
    <w:name w:val="default-purple"/>
    <w:basedOn w:val="11"/>
    <w:qFormat/>
    <w:uiPriority w:val="0"/>
  </w:style>
  <w:style w:type="character" w:customStyle="1" w:styleId="156">
    <w:name w:val="default-darkblue"/>
    <w:basedOn w:val="11"/>
    <w:qFormat/>
    <w:uiPriority w:val="0"/>
  </w:style>
  <w:style w:type="character" w:customStyle="1" w:styleId="157">
    <w:name w:val="default-gray"/>
    <w:basedOn w:val="11"/>
    <w:qFormat/>
    <w:uiPriority w:val="0"/>
  </w:style>
  <w:style w:type="character" w:customStyle="1" w:styleId="158">
    <w:name w:val="newpure-pink"/>
    <w:basedOn w:val="11"/>
    <w:qFormat/>
    <w:uiPriority w:val="0"/>
  </w:style>
  <w:style w:type="character" w:customStyle="1" w:styleId="159">
    <w:name w:val="line-red"/>
    <w:basedOn w:val="11"/>
    <w:qFormat/>
    <w:uiPriority w:val="0"/>
  </w:style>
  <w:style w:type="character" w:customStyle="1" w:styleId="160">
    <w:name w:val="line-lightgreen"/>
    <w:basedOn w:val="11"/>
    <w:qFormat/>
    <w:uiPriority w:val="0"/>
  </w:style>
  <w:style w:type="character" w:customStyle="1" w:styleId="161">
    <w:name w:val="line-seablue"/>
    <w:basedOn w:val="11"/>
    <w:qFormat/>
    <w:uiPriority w:val="0"/>
  </w:style>
  <w:style w:type="character" w:customStyle="1" w:styleId="162">
    <w:name w:val="line-skyblue"/>
    <w:basedOn w:val="11"/>
    <w:qFormat/>
    <w:uiPriority w:val="0"/>
  </w:style>
  <w:style w:type="character" w:customStyle="1" w:styleId="163">
    <w:name w:val="line-blue"/>
    <w:basedOn w:val="11"/>
    <w:qFormat/>
    <w:uiPriority w:val="0"/>
  </w:style>
  <w:style w:type="character" w:customStyle="1" w:styleId="164">
    <w:name w:val="line-violet"/>
    <w:basedOn w:val="11"/>
    <w:qFormat/>
    <w:uiPriority w:val="0"/>
  </w:style>
  <w:style w:type="character" w:customStyle="1" w:styleId="165">
    <w:name w:val="newpure-green"/>
    <w:basedOn w:val="11"/>
    <w:qFormat/>
    <w:uiPriority w:val="0"/>
  </w:style>
  <w:style w:type="character" w:customStyle="1" w:styleId="166">
    <w:name w:val="width-green"/>
    <w:basedOn w:val="11"/>
    <w:qFormat/>
    <w:uiPriority w:val="0"/>
  </w:style>
  <w:style w:type="character" w:customStyle="1" w:styleId="167">
    <w:name w:val="newpure-blue"/>
    <w:basedOn w:val="11"/>
    <w:qFormat/>
    <w:uiPriority w:val="0"/>
  </w:style>
  <w:style w:type="character" w:customStyle="1" w:styleId="168">
    <w:name w:val="newpure-violet"/>
    <w:basedOn w:val="11"/>
    <w:qFormat/>
    <w:uiPriority w:val="0"/>
  </w:style>
  <w:style w:type="character" w:customStyle="1" w:styleId="169">
    <w:name w:val="newpure-indigo"/>
    <w:basedOn w:val="11"/>
    <w:qFormat/>
    <w:uiPriority w:val="0"/>
  </w:style>
  <w:style w:type="character" w:customStyle="1" w:styleId="170">
    <w:name w:val="newpure-black"/>
    <w:basedOn w:val="11"/>
    <w:qFormat/>
    <w:uiPriority w:val="0"/>
  </w:style>
  <w:style w:type="character" w:customStyle="1" w:styleId="171">
    <w:name w:val="width-red"/>
    <w:basedOn w:val="11"/>
    <w:qFormat/>
    <w:uiPriority w:val="0"/>
  </w:style>
  <w:style w:type="character" w:customStyle="1" w:styleId="172">
    <w:name w:val="width-darkred"/>
    <w:basedOn w:val="11"/>
    <w:qFormat/>
    <w:uiPriority w:val="0"/>
  </w:style>
  <w:style w:type="character" w:customStyle="1" w:styleId="173">
    <w:name w:val="width-cyan"/>
    <w:basedOn w:val="11"/>
    <w:qFormat/>
    <w:uiPriority w:val="0"/>
  </w:style>
  <w:style w:type="character" w:customStyle="1" w:styleId="174">
    <w:name w:val="width-seablue"/>
    <w:basedOn w:val="11"/>
    <w:qFormat/>
    <w:uiPriority w:val="0"/>
  </w:style>
  <w:style w:type="character" w:customStyle="1" w:styleId="175">
    <w:name w:val="width-darkblue"/>
    <w:basedOn w:val="11"/>
    <w:qFormat/>
    <w:uiPriority w:val="0"/>
  </w:style>
  <w:style w:type="character" w:customStyle="1" w:styleId="176">
    <w:name w:val="width-gray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1374</Words>
  <Characters>1501</Characters>
  <Lines>81</Lines>
  <Paragraphs>64</Paragraphs>
  <TotalTime>176</TotalTime>
  <ScaleCrop>false</ScaleCrop>
  <LinksUpToDate>false</LinksUpToDate>
  <CharactersWithSpaces>1562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敬東皇</cp:lastModifiedBy>
  <cp:lastPrinted>2026-03-13T00:51:09Z</cp:lastPrinted>
  <dcterms:modified xsi:type="dcterms:W3CDTF">2026-03-13T03:32:11Z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D24137552F5B4BCBBDAD63A541560FD1_13</vt:lpwstr>
  </property>
  <property fmtid="{D5CDD505-2E9C-101B-9397-08002B2CF9AE}" pid="4" name="KSOTemplateDocerSaveRecord">
    <vt:lpwstr>eyJoZGlkIjoiNTQ0YjQ0ZGJkNDI3MTQ3YTRlMjRiYWI2ZjYxYzI5OTgiLCJ1c2VySWQiOiIxMjk2NzUzNjYzIn0=</vt:lpwstr>
  </property>
</Properties>
</file>