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医院感染现场监测移动应用服务内容和参数要求</w:t>
      </w:r>
    </w:p>
    <w:p/>
    <w:tbl>
      <w:tblPr>
        <w:tblStyle w:val="3"/>
        <w:tblpPr w:leftFromText="180" w:rightFromText="180" w:vertAnchor="page" w:horzAnchor="page" w:tblpX="1912" w:tblpY="2613"/>
        <w:tblOverlap w:val="never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5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694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94" w:type="dxa"/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建立本院院感管理组织和协同架构，能对全院人员、院区及科室等进行维护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建立本院院感知识管理体系，包括法律法规、规范、指南、制度流程、学术科研资料等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建立本院学习培训与胜任力评价体系，适合各级医务人员感控培训、测评考试，提供参考的课件及试题并支持上传本院自己的培训资料及试题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建立本院院科两级协同改进及风险管理体系，从“发现问题-分析-改进-评价/总结”全过程在线，包括督查常见问题与管理对策知识库、风险评估、风险因素库、风险解决方案库等内容体系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建立本院院感质量管理体系，各项措施执行依从性督查，精细化管理持续改进流程；支出提供参考的智能查检表模板，同时可支持多种评价方式上传院内现有查检表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建立本院用品消耗成本及消耗指标分析体系，通过用品消耗的各项指标分析，间接验证防控措施执行依从及成本收益评估.可供临床科室录入手消数据，同时系统自动汇总统计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系统兼容性：支持个人计算机（Windows XP及以上），支持苹果手机、平板(系统IOS9.0及以上)，支持安卓手机、平板（系统Android6.0及以上）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支持终端数据离线保存，在线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自动上传</w:t>
            </w:r>
          </w:p>
        </w:tc>
      </w:tr>
    </w:tbl>
    <w:p/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备注：以上要求均为实质性要求，必须满足。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77C71"/>
    <w:multiLevelType w:val="singleLevel"/>
    <w:tmpl w:val="40C77C7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NGVkNmQ5NDQ5M2NmODdmZjAyMmI2ZDk4YTRjNTEifQ=="/>
    <w:docVar w:name="KSO_WPS_MARK_KEY" w:val="c363a4ac-d6c3-481c-82ba-e827362b090b"/>
  </w:docVars>
  <w:rsids>
    <w:rsidRoot w:val="52D23572"/>
    <w:rsid w:val="21A55A17"/>
    <w:rsid w:val="2725114A"/>
    <w:rsid w:val="31736C18"/>
    <w:rsid w:val="439C1036"/>
    <w:rsid w:val="52D23572"/>
    <w:rsid w:val="60241892"/>
    <w:rsid w:val="6E29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 w:eastAsia="宋体"/>
      <w:b/>
      <w:kern w:val="44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498</Characters>
  <Lines>0</Lines>
  <Paragraphs>0</Paragraphs>
  <TotalTime>8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2024-01-22T08:05:00Z</dcterms:created>
  <dc:creator>德雅曼达</dc:creator>
  <cp:lastModifiedBy>停云落月</cp:lastModifiedBy>
  <cp:lastPrinted>2025-05-21T07:27:00Z</cp:lastPrinted>
  <dcterms:modified xsi:type="dcterms:W3CDTF">2025-05-26T08:39:30Z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8F0DA6C565F44A0FA5518484B97ADE3F_11</vt:lpwstr>
  </property>
</Properties>
</file>