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桂林市中西医结合医院保洁服务采购项目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医院保洁服务采购项目进行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桂林市中西医结合医院保洁服务采购项目</w:t>
      </w:r>
    </w:p>
    <w:p w14:paraId="420E104C">
      <w:pPr>
        <w:spacing w:line="420" w:lineRule="exact"/>
        <w:jc w:val="left"/>
        <w:rPr>
          <w:rStyle w:val="26"/>
          <w:rFonts w:hint="default" w:ascii="宋体" w:hAnsi="宋体" w:eastAsia="宋体"/>
          <w:lang w:val="en-US" w:eastAsia="zh-CN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至少要提供2类，信用中国需要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控制价：人民币贰佰伍拾伍万陆仟元整</w:t>
      </w:r>
      <w:r>
        <w:rPr>
          <w:rFonts w:hint="eastAsia" w:ascii="宋体" w:hAnsi="宋体" w:cs="宋体"/>
          <w:szCs w:val="21"/>
          <w:lang w:val="en-US" w:eastAsia="zh-CN"/>
        </w:rPr>
        <w:t>/年（2556000元/年），编制人数71人，</w:t>
      </w:r>
      <w:r>
        <w:rPr>
          <w:rFonts w:hint="eastAsia" w:ascii="宋体" w:hAnsi="宋体" w:cs="宋体"/>
          <w:szCs w:val="21"/>
        </w:rPr>
        <w:t>报价不得超过控制价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；（提供服务方案,且方案必须符合医院发展需求）；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对以上各项进行综合评审选定参询公司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29"/>
        <w:spacing w:line="420" w:lineRule="exact"/>
        <w:ind w:firstLine="415" w:firstLineChars="197"/>
        <w:jc w:val="left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5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12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5</w:t>
      </w:r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360CBB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5B402F9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42624CF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7A9F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bookmarkEnd w:id="1"/>
    <w:p w14:paraId="1838FD40">
      <w:pPr>
        <w:rPr>
          <w:rFonts w:ascii="宋体" w:hAnsi="宋体" w:cs="仿宋_GB2312"/>
          <w:kern w:val="0"/>
          <w:sz w:val="24"/>
        </w:rPr>
      </w:pPr>
    </w:p>
    <w:p w14:paraId="07363F35">
      <w:pPr>
        <w:rPr>
          <w:rFonts w:ascii="宋体" w:hAnsi="宋体" w:cs="仿宋_GB2312"/>
          <w:kern w:val="0"/>
          <w:sz w:val="24"/>
        </w:rPr>
      </w:pPr>
    </w:p>
    <w:p w14:paraId="368AC453">
      <w:pPr>
        <w:rPr>
          <w:rFonts w:ascii="宋体" w:hAnsi="宋体" w:cs="仿宋_GB2312"/>
          <w:kern w:val="0"/>
          <w:sz w:val="24"/>
        </w:rPr>
      </w:pPr>
    </w:p>
    <w:p w14:paraId="276D75FB">
      <w:pPr>
        <w:rPr>
          <w:rFonts w:ascii="宋体" w:hAnsi="宋体" w:cs="仿宋_GB2312"/>
          <w:kern w:val="0"/>
          <w:sz w:val="24"/>
        </w:rPr>
      </w:pPr>
    </w:p>
    <w:tbl>
      <w:tblPr>
        <w:tblStyle w:val="9"/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83"/>
        <w:gridCol w:w="5058"/>
        <w:gridCol w:w="1358"/>
        <w:gridCol w:w="1217"/>
      </w:tblGrid>
      <w:tr w14:paraId="380B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桂林市中西医结合医院保洁服务采购项目采购需求表</w:t>
            </w:r>
          </w:p>
        </w:tc>
      </w:tr>
      <w:tr w14:paraId="5F72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190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F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驻院，全面负责医院保洁工作的协调管理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6D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领班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驻院，负责医院保洁工作的督导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8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88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一层：收费处、中药房、西药房、医保科、国医堂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2D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E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二层：内科门诊、妇产科门诊、皮肤科门诊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2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6C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三层：外科门诊、眼耳鼻咽喉科门诊、门诊部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、中医特色诊疗区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A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四层：外一科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1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1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6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四层：眼耳鼻咽喉科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2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7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52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六层：脑病科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0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七层：骨伤科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E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0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5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15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68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9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二层：检验科、中心药房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2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A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6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B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0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四层：针灸科、财务科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7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四楼保洁兼做</w:t>
            </w:r>
          </w:p>
        </w:tc>
      </w:tr>
      <w:tr w14:paraId="26BE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一层：放射科、急诊药房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8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二层：输血科、肛肠科门诊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3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6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三层：介入室、胃肠镜室、B超室、心电图室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88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3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3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0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三层：肛肠一科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18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2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四层：肛肠一科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3B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五层：肛肠二科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C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9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8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3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一层：新生儿科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7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8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8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6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6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F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三层：心血管科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1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1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3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四层：内分泌肾病科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5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9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五层：脾胃肝病科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B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2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24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六层：重症科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1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一层：儿科门诊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07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二层：儿科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C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三层：儿科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5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E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B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BB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31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高压氧、核医学科、药学部、病案室、档案室、病理科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42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二层：血透室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0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C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E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三层：经管科、总务科、离退休办公室、领导办公室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A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5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四层：总务科、设备科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84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4" w:name="_GoBack"/>
            <w:bookmarkEnd w:id="4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9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6E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行管楼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D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B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D7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A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3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外围保洁员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庭院道路及花圃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7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中班、晚班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9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机动班保洁员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5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A9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花工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院区绿化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木工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5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太平间管理员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太平间管理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E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61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转运员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生活垃圾、医疗垃圾运送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C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5F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专业组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清洗玻璃、使用洗地机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A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洗消员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检验科、胃肠镜室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E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七星社区卫生服务中心保洁员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E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72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东江社区卫生服务中心保洁员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A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10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A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E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按医院实际工作需求进行调整</w:t>
            </w:r>
          </w:p>
        </w:tc>
      </w:tr>
    </w:tbl>
    <w:p w14:paraId="158F0C22">
      <w:pPr>
        <w:rPr>
          <w:rFonts w:ascii="宋体" w:hAnsi="宋体" w:cs="仿宋_GB2312"/>
          <w:kern w:val="0"/>
          <w:sz w:val="24"/>
        </w:rPr>
      </w:pPr>
    </w:p>
    <w:p w14:paraId="39EB44EE">
      <w:pPr>
        <w:rPr>
          <w:rFonts w:ascii="宋体" w:hAnsi="宋体" w:cs="仿宋_GB2312"/>
          <w:kern w:val="0"/>
          <w:sz w:val="24"/>
        </w:rPr>
      </w:pPr>
    </w:p>
    <w:p w14:paraId="6A0015D5">
      <w:pPr>
        <w:rPr>
          <w:rFonts w:ascii="宋体" w:hAnsi="宋体" w:cs="仿宋_GB2312"/>
          <w:kern w:val="0"/>
          <w:sz w:val="24"/>
        </w:rPr>
      </w:pPr>
    </w:p>
    <w:p w14:paraId="2C3897DA">
      <w:pPr>
        <w:rPr>
          <w:rFonts w:ascii="宋体" w:hAnsi="宋体" w:cs="仿宋_GB2312"/>
          <w:kern w:val="0"/>
          <w:sz w:val="24"/>
        </w:rPr>
      </w:pPr>
    </w:p>
    <w:p w14:paraId="774C0075">
      <w:pPr>
        <w:rPr>
          <w:rFonts w:ascii="宋体" w:hAnsi="宋体" w:cs="仿宋_GB2312"/>
          <w:kern w:val="0"/>
          <w:sz w:val="24"/>
        </w:rPr>
      </w:pPr>
    </w:p>
    <w:p w14:paraId="185B8A99">
      <w:pPr>
        <w:rPr>
          <w:rFonts w:ascii="宋体" w:hAnsi="宋体" w:cs="仿宋_GB2312"/>
          <w:kern w:val="0"/>
          <w:sz w:val="24"/>
        </w:rPr>
      </w:pPr>
    </w:p>
    <w:p w14:paraId="71E26C5E">
      <w:pPr>
        <w:rPr>
          <w:rFonts w:ascii="宋体" w:hAnsi="宋体" w:cs="仿宋_GB2312"/>
          <w:kern w:val="0"/>
          <w:sz w:val="24"/>
        </w:rPr>
      </w:pPr>
    </w:p>
    <w:p w14:paraId="2F7D6B6D">
      <w:pPr>
        <w:rPr>
          <w:rFonts w:ascii="宋体" w:hAnsi="宋体" w:cs="仿宋_GB2312"/>
          <w:kern w:val="0"/>
          <w:sz w:val="24"/>
        </w:rPr>
      </w:pPr>
    </w:p>
    <w:p w14:paraId="1D9C4FC9">
      <w:pPr>
        <w:rPr>
          <w:rFonts w:ascii="宋体" w:hAnsi="宋体" w:cs="仿宋_GB2312"/>
          <w:kern w:val="0"/>
          <w:sz w:val="24"/>
        </w:rPr>
      </w:pPr>
    </w:p>
    <w:p w14:paraId="00183F23">
      <w:pPr>
        <w:rPr>
          <w:rFonts w:ascii="宋体" w:hAnsi="宋体" w:cs="仿宋_GB2312"/>
          <w:kern w:val="0"/>
          <w:sz w:val="24"/>
        </w:rPr>
      </w:pPr>
    </w:p>
    <w:p w14:paraId="4F9D49B1">
      <w:pPr>
        <w:rPr>
          <w:rFonts w:ascii="宋体" w:hAnsi="宋体" w:cs="仿宋_GB2312"/>
          <w:kern w:val="0"/>
          <w:sz w:val="24"/>
        </w:rPr>
      </w:pPr>
    </w:p>
    <w:p w14:paraId="6B99C391">
      <w:pPr>
        <w:rPr>
          <w:rFonts w:ascii="宋体" w:hAnsi="宋体" w:cs="仿宋_GB2312"/>
          <w:kern w:val="0"/>
          <w:sz w:val="24"/>
        </w:rPr>
      </w:pPr>
    </w:p>
    <w:p w14:paraId="5C021144">
      <w:pPr>
        <w:rPr>
          <w:rFonts w:ascii="宋体" w:hAnsi="宋体" w:cs="仿宋_GB2312"/>
          <w:kern w:val="0"/>
          <w:sz w:val="24"/>
        </w:rPr>
      </w:pPr>
    </w:p>
    <w:p w14:paraId="27AA9270">
      <w:pPr>
        <w:rPr>
          <w:rFonts w:ascii="宋体" w:hAnsi="宋体" w:cs="仿宋_GB2312"/>
          <w:kern w:val="0"/>
          <w:sz w:val="24"/>
        </w:rPr>
      </w:pPr>
    </w:p>
    <w:p w14:paraId="35DC8D83">
      <w:pPr>
        <w:rPr>
          <w:rFonts w:ascii="宋体" w:hAnsi="宋体" w:cs="仿宋_GB2312"/>
          <w:kern w:val="0"/>
          <w:sz w:val="24"/>
        </w:rPr>
      </w:pPr>
    </w:p>
    <w:p w14:paraId="3780E909">
      <w:pPr>
        <w:rPr>
          <w:rFonts w:ascii="宋体" w:hAnsi="宋体" w:cs="仿宋_GB2312"/>
          <w:kern w:val="0"/>
          <w:sz w:val="24"/>
        </w:rPr>
      </w:pPr>
    </w:p>
    <w:p w14:paraId="23FCB90A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32096768"/>
    <w:rsid w:val="34374380"/>
    <w:rsid w:val="3B0B7F6D"/>
    <w:rsid w:val="47BA0462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1067</Words>
  <Characters>1163</Characters>
  <Lines>81</Lines>
  <Paragraphs>64</Paragraphs>
  <TotalTime>57</TotalTime>
  <ScaleCrop>false</ScaleCrop>
  <LinksUpToDate>false</LinksUpToDate>
  <CharactersWithSpaces>1223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2025-12-05T03:52:56Z</cp:lastPrinted>
  <dcterms:modified xsi:type="dcterms:W3CDTF">2025-12-05T03:57:33Z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0306FEFFAE85414C9234B56E78977CBC_13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