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B5" w:rsidRDefault="00B321B5" w:rsidP="00B321B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数量：</w:t>
      </w:r>
      <w:r>
        <w:rPr>
          <w:rFonts w:hint="eastAsia"/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</w:rPr>
        <w:t>台</w:t>
      </w:r>
      <w:r w:rsidR="003114F7">
        <w:rPr>
          <w:rFonts w:hint="eastAsia"/>
          <w:b/>
          <w:sz w:val="36"/>
          <w:szCs w:val="36"/>
        </w:rPr>
        <w:t xml:space="preserve">            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控制价：</w:t>
      </w:r>
      <w:r w:rsidR="003114F7">
        <w:rPr>
          <w:rFonts w:hint="eastAsia"/>
          <w:b/>
          <w:sz w:val="36"/>
          <w:szCs w:val="36"/>
        </w:rPr>
        <w:t>0.55</w:t>
      </w:r>
      <w:r>
        <w:rPr>
          <w:rFonts w:hint="eastAsia"/>
          <w:b/>
          <w:sz w:val="36"/>
          <w:szCs w:val="36"/>
        </w:rPr>
        <w:t>万元</w:t>
      </w:r>
      <w:r>
        <w:rPr>
          <w:rFonts w:hint="eastAsia"/>
          <w:b/>
          <w:sz w:val="36"/>
          <w:szCs w:val="36"/>
        </w:rPr>
        <w:t>/</w:t>
      </w:r>
      <w:r>
        <w:rPr>
          <w:rFonts w:hint="eastAsia"/>
          <w:b/>
          <w:sz w:val="36"/>
          <w:szCs w:val="36"/>
        </w:rPr>
        <w:t>台</w:t>
      </w:r>
    </w:p>
    <w:p w:rsidR="00324A4B" w:rsidRDefault="00324A4B" w:rsidP="00324A4B">
      <w:pPr>
        <w:jc w:val="center"/>
        <w:rPr>
          <w:rFonts w:hint="eastAsia"/>
          <w:b/>
          <w:sz w:val="36"/>
          <w:szCs w:val="36"/>
        </w:rPr>
      </w:pPr>
    </w:p>
    <w:p w:rsidR="00F04E3B" w:rsidRDefault="00E053A0" w:rsidP="00324A4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转运车技术参数</w:t>
      </w:r>
    </w:p>
    <w:p w:rsidR="00F04E3B" w:rsidRPr="00324A4B" w:rsidRDefault="00E053A0" w:rsidP="00324A4B">
      <w:pPr>
        <w:spacing w:line="320" w:lineRule="exact"/>
        <w:rPr>
          <w:rFonts w:ascii="仿宋" w:eastAsia="仿宋" w:hAnsi="仿宋"/>
          <w:b/>
          <w:sz w:val="28"/>
          <w:szCs w:val="28"/>
        </w:rPr>
      </w:pPr>
      <w:r w:rsidRPr="00324A4B">
        <w:rPr>
          <w:rFonts w:ascii="仿宋" w:eastAsia="仿宋" w:hAnsi="仿宋" w:hint="eastAsia"/>
          <w:b/>
          <w:sz w:val="28"/>
          <w:szCs w:val="28"/>
        </w:rPr>
        <w:t>基本功能：</w:t>
      </w:r>
    </w:p>
    <w:p w:rsidR="00F04E3B" w:rsidRPr="00324A4B" w:rsidRDefault="004E1609" w:rsidP="00324A4B">
      <w:pPr>
        <w:spacing w:line="400" w:lineRule="exact"/>
        <w:rPr>
          <w:rFonts w:ascii="仿宋" w:eastAsia="仿宋" w:hAnsi="仿宋"/>
          <w:sz w:val="30"/>
          <w:szCs w:val="30"/>
        </w:rPr>
      </w:pPr>
      <w:r w:rsidRPr="00324A4B">
        <w:rPr>
          <w:rStyle w:val="NormalCharacter"/>
          <w:rFonts w:ascii="仿宋" w:eastAsia="仿宋" w:hAnsi="仿宋" w:hint="eastAsia"/>
          <w:sz w:val="30"/>
          <w:szCs w:val="30"/>
        </w:rPr>
        <w:t>▲</w:t>
      </w:r>
      <w:r w:rsidR="00E053A0" w:rsidRPr="00324A4B">
        <w:rPr>
          <w:rFonts w:ascii="仿宋" w:eastAsia="仿宋" w:hAnsi="仿宋" w:hint="eastAsia"/>
          <w:sz w:val="30"/>
          <w:szCs w:val="30"/>
        </w:rPr>
        <w:t>取得</w:t>
      </w:r>
      <w:r w:rsidR="00E053A0" w:rsidRPr="00324A4B">
        <w:rPr>
          <w:rFonts w:ascii="仿宋" w:eastAsia="仿宋" w:hAnsi="仿宋"/>
          <w:sz w:val="30"/>
          <w:szCs w:val="30"/>
        </w:rPr>
        <w:t>ISO13485、ISO14001、</w:t>
      </w:r>
      <w:r w:rsidR="00E053A0" w:rsidRPr="00324A4B">
        <w:rPr>
          <w:rFonts w:ascii="仿宋" w:eastAsia="仿宋" w:hAnsi="仿宋" w:hint="eastAsia"/>
          <w:sz w:val="30"/>
          <w:szCs w:val="30"/>
        </w:rPr>
        <w:t>ISO9001</w:t>
      </w:r>
      <w:r w:rsidR="00E053A0" w:rsidRPr="00324A4B">
        <w:rPr>
          <w:rFonts w:ascii="仿宋" w:eastAsia="仿宋" w:hAnsi="仿宋"/>
          <w:sz w:val="30"/>
          <w:szCs w:val="30"/>
        </w:rPr>
        <w:t>、</w:t>
      </w:r>
      <w:r w:rsidR="00E053A0" w:rsidRPr="00324A4B">
        <w:rPr>
          <w:rFonts w:ascii="仿宋" w:eastAsia="仿宋" w:hAnsi="仿宋" w:hint="eastAsia"/>
          <w:sz w:val="30"/>
          <w:szCs w:val="30"/>
        </w:rPr>
        <w:t>ISO45001等认证</w:t>
      </w:r>
      <w:r w:rsidR="00E053A0" w:rsidRPr="00324A4B">
        <w:rPr>
          <w:rFonts w:ascii="仿宋" w:eastAsia="仿宋" w:hAnsi="仿宋"/>
          <w:sz w:val="30"/>
          <w:szCs w:val="30"/>
        </w:rPr>
        <w:t>。</w:t>
      </w:r>
    </w:p>
    <w:p w:rsidR="00F04E3B" w:rsidRPr="00324A4B" w:rsidRDefault="00E053A0" w:rsidP="00324A4B">
      <w:pPr>
        <w:spacing w:line="400" w:lineRule="exact"/>
        <w:rPr>
          <w:rFonts w:ascii="仿宋" w:eastAsia="仿宋" w:hAnsi="仿宋"/>
          <w:sz w:val="30"/>
          <w:szCs w:val="30"/>
        </w:rPr>
      </w:pPr>
      <w:bookmarkStart w:id="0" w:name="_GoBack"/>
      <w:bookmarkEnd w:id="0"/>
      <w:r w:rsidRPr="00324A4B">
        <w:rPr>
          <w:rFonts w:ascii="仿宋" w:eastAsia="仿宋" w:hAnsi="仿宋" w:hint="eastAsia"/>
          <w:sz w:val="30"/>
          <w:szCs w:val="30"/>
        </w:rPr>
        <w:t>采用电泳</w:t>
      </w:r>
      <w:r w:rsidRPr="00324A4B">
        <w:rPr>
          <w:rFonts w:ascii="仿宋" w:eastAsia="仿宋" w:hAnsi="仿宋"/>
          <w:sz w:val="30"/>
          <w:szCs w:val="30"/>
        </w:rPr>
        <w:t>+</w:t>
      </w:r>
      <w:r w:rsidRPr="00324A4B">
        <w:rPr>
          <w:rFonts w:ascii="仿宋" w:eastAsia="仿宋" w:hAnsi="仿宋" w:hint="eastAsia"/>
          <w:sz w:val="30"/>
          <w:szCs w:val="30"/>
        </w:rPr>
        <w:t>粉末喷涂</w:t>
      </w:r>
      <w:r w:rsidRPr="00324A4B">
        <w:rPr>
          <w:rFonts w:ascii="仿宋" w:eastAsia="仿宋" w:hAnsi="仿宋"/>
          <w:sz w:val="30"/>
          <w:szCs w:val="30"/>
        </w:rPr>
        <w:t>，</w:t>
      </w:r>
      <w:r w:rsidRPr="00324A4B">
        <w:rPr>
          <w:rFonts w:ascii="仿宋" w:eastAsia="仿宋" w:hAnsi="仿宋" w:hint="eastAsia"/>
          <w:sz w:val="30"/>
          <w:szCs w:val="30"/>
        </w:rPr>
        <w:t>并具有一定抗菌性</w:t>
      </w:r>
      <w:r w:rsidRPr="00324A4B">
        <w:rPr>
          <w:rFonts w:ascii="仿宋" w:eastAsia="仿宋" w:hAnsi="仿宋"/>
          <w:sz w:val="30"/>
          <w:szCs w:val="30"/>
        </w:rPr>
        <w:t>，</w:t>
      </w:r>
      <w:r w:rsidRPr="00324A4B">
        <w:rPr>
          <w:rFonts w:ascii="仿宋" w:eastAsia="仿宋" w:hAnsi="仿宋" w:hint="eastAsia"/>
          <w:sz w:val="30"/>
          <w:szCs w:val="30"/>
        </w:rPr>
        <w:t>可有效抑制大肠杆菌和葡萄球菌</w:t>
      </w:r>
      <w:r w:rsidRPr="00324A4B">
        <w:rPr>
          <w:rFonts w:ascii="仿宋" w:eastAsia="仿宋" w:hAnsi="仿宋"/>
          <w:sz w:val="30"/>
          <w:szCs w:val="30"/>
        </w:rPr>
        <w:t>，</w:t>
      </w:r>
      <w:r w:rsidRPr="00324A4B">
        <w:rPr>
          <w:rFonts w:ascii="仿宋" w:eastAsia="仿宋" w:hAnsi="仿宋" w:hint="eastAsia"/>
          <w:sz w:val="30"/>
          <w:szCs w:val="30"/>
        </w:rPr>
        <w:t>并提供喷涂检测和抗菌检测报告</w:t>
      </w:r>
      <w:r w:rsidRPr="00324A4B">
        <w:rPr>
          <w:rFonts w:ascii="仿宋" w:eastAsia="仿宋" w:hAnsi="仿宋"/>
          <w:sz w:val="30"/>
          <w:szCs w:val="30"/>
        </w:rPr>
        <w:t>。</w:t>
      </w:r>
    </w:p>
    <w:p w:rsidR="00F04E3B" w:rsidRPr="00324A4B" w:rsidRDefault="00E053A0" w:rsidP="00324A4B">
      <w:pPr>
        <w:numPr>
          <w:ilvl w:val="0"/>
          <w:numId w:val="1"/>
        </w:numPr>
        <w:spacing w:line="400" w:lineRule="exact"/>
        <w:rPr>
          <w:rFonts w:ascii="仿宋" w:eastAsia="仿宋" w:hAnsi="仿宋"/>
          <w:sz w:val="30"/>
          <w:szCs w:val="30"/>
        </w:rPr>
      </w:pPr>
      <w:r w:rsidRPr="00324A4B">
        <w:rPr>
          <w:rFonts w:ascii="仿宋" w:eastAsia="仿宋" w:hAnsi="仿宋" w:hint="eastAsia"/>
          <w:b/>
          <w:bCs/>
          <w:sz w:val="30"/>
          <w:szCs w:val="30"/>
        </w:rPr>
        <w:t>规格</w:t>
      </w:r>
      <w:r w:rsidRPr="00324A4B">
        <w:rPr>
          <w:rFonts w:ascii="仿宋" w:eastAsia="仿宋" w:hAnsi="仿宋" w:hint="eastAsia"/>
          <w:sz w:val="30"/>
          <w:szCs w:val="30"/>
        </w:rPr>
        <w:t>：全长</w:t>
      </w:r>
      <w:r w:rsidRPr="00324A4B">
        <w:rPr>
          <w:rFonts w:ascii="仿宋" w:eastAsia="仿宋" w:hAnsi="仿宋"/>
          <w:sz w:val="30"/>
          <w:szCs w:val="30"/>
        </w:rPr>
        <w:t>1930mm</w:t>
      </w:r>
      <w:r w:rsidRPr="00324A4B">
        <w:rPr>
          <w:rFonts w:ascii="仿宋" w:eastAsia="仿宋" w:hAnsi="仿宋" w:hint="eastAsia"/>
          <w:sz w:val="30"/>
          <w:szCs w:val="30"/>
        </w:rPr>
        <w:t>，全宽</w:t>
      </w:r>
      <w:r w:rsidRPr="00324A4B">
        <w:rPr>
          <w:rFonts w:ascii="仿宋" w:eastAsia="仿宋" w:hAnsi="仿宋"/>
          <w:sz w:val="30"/>
          <w:szCs w:val="30"/>
        </w:rPr>
        <w:t>66</w:t>
      </w:r>
      <w:r w:rsidR="00324A4B">
        <w:rPr>
          <w:rFonts w:ascii="仿宋" w:eastAsia="仿宋" w:hAnsi="仿宋" w:hint="eastAsia"/>
          <w:sz w:val="30"/>
          <w:szCs w:val="30"/>
        </w:rPr>
        <w:t>0</w:t>
      </w:r>
      <w:r w:rsidRPr="00324A4B">
        <w:rPr>
          <w:rFonts w:ascii="仿宋" w:eastAsia="仿宋" w:hAnsi="仿宋"/>
          <w:sz w:val="30"/>
          <w:szCs w:val="30"/>
        </w:rPr>
        <w:t>mm</w:t>
      </w:r>
      <w:r w:rsidRPr="00324A4B">
        <w:rPr>
          <w:rFonts w:ascii="仿宋" w:eastAsia="仿宋" w:hAnsi="仿宋" w:hint="eastAsia"/>
          <w:sz w:val="30"/>
          <w:szCs w:val="30"/>
        </w:rPr>
        <w:t>，高低升降</w:t>
      </w:r>
      <w:r w:rsidRPr="00324A4B">
        <w:rPr>
          <w:rFonts w:ascii="仿宋" w:eastAsia="仿宋" w:hAnsi="仿宋"/>
          <w:sz w:val="30"/>
          <w:szCs w:val="30"/>
        </w:rPr>
        <w:t>5</w:t>
      </w:r>
      <w:r w:rsidR="00324A4B">
        <w:rPr>
          <w:rFonts w:ascii="仿宋" w:eastAsia="仿宋" w:hAnsi="仿宋" w:hint="eastAsia"/>
          <w:sz w:val="30"/>
          <w:szCs w:val="30"/>
        </w:rPr>
        <w:t>0</w:t>
      </w:r>
      <w:r w:rsidRPr="00324A4B">
        <w:rPr>
          <w:rFonts w:ascii="仿宋" w:eastAsia="仿宋" w:hAnsi="仿宋"/>
          <w:sz w:val="30"/>
          <w:szCs w:val="30"/>
        </w:rPr>
        <w:t>0</w:t>
      </w:r>
      <w:r w:rsidRPr="00324A4B">
        <w:rPr>
          <w:rFonts w:ascii="仿宋" w:eastAsia="仿宋" w:hAnsi="仿宋" w:hint="eastAsia"/>
          <w:sz w:val="30"/>
          <w:szCs w:val="30"/>
        </w:rPr>
        <w:t>—</w:t>
      </w:r>
      <w:r w:rsidRPr="00324A4B">
        <w:rPr>
          <w:rFonts w:ascii="仿宋" w:eastAsia="仿宋" w:hAnsi="仿宋"/>
          <w:sz w:val="30"/>
          <w:szCs w:val="30"/>
        </w:rPr>
        <w:t>850mm</w:t>
      </w:r>
      <w:r w:rsidRPr="00324A4B">
        <w:rPr>
          <w:rFonts w:ascii="仿宋" w:eastAsia="仿宋" w:hAnsi="仿宋" w:hint="eastAsia"/>
          <w:sz w:val="30"/>
          <w:szCs w:val="30"/>
        </w:rPr>
        <w:t>，背部升降</w:t>
      </w:r>
      <w:r w:rsidRPr="00324A4B">
        <w:rPr>
          <w:rFonts w:ascii="仿宋" w:eastAsia="仿宋" w:hAnsi="仿宋"/>
          <w:sz w:val="30"/>
          <w:szCs w:val="30"/>
        </w:rPr>
        <w:t>0</w:t>
      </w:r>
      <w:r w:rsidRPr="00324A4B">
        <w:rPr>
          <w:rFonts w:ascii="仿宋" w:eastAsia="仿宋" w:hAnsi="仿宋" w:hint="eastAsia"/>
          <w:sz w:val="30"/>
          <w:szCs w:val="30"/>
        </w:rPr>
        <w:t>—</w:t>
      </w:r>
      <w:r w:rsidRPr="00324A4B">
        <w:rPr>
          <w:rFonts w:ascii="仿宋" w:eastAsia="仿宋" w:hAnsi="仿宋"/>
          <w:sz w:val="30"/>
          <w:szCs w:val="30"/>
        </w:rPr>
        <w:t>70</w:t>
      </w:r>
      <w:r w:rsidRPr="00324A4B">
        <w:rPr>
          <w:rFonts w:ascii="仿宋" w:eastAsia="仿宋" w:hAnsi="仿宋" w:hint="eastAsia"/>
          <w:sz w:val="30"/>
          <w:szCs w:val="30"/>
        </w:rPr>
        <w:t>°</w:t>
      </w:r>
      <w:r w:rsidR="00324A4B">
        <w:rPr>
          <w:rFonts w:ascii="仿宋" w:eastAsia="仿宋" w:hAnsi="仿宋" w:hint="eastAsia"/>
          <w:sz w:val="30"/>
          <w:szCs w:val="30"/>
        </w:rPr>
        <w:t>（±10mm）</w:t>
      </w:r>
      <w:r w:rsidRPr="00324A4B">
        <w:rPr>
          <w:rFonts w:ascii="仿宋" w:eastAsia="仿宋" w:hAnsi="仿宋" w:hint="eastAsia"/>
          <w:sz w:val="30"/>
          <w:szCs w:val="30"/>
        </w:rPr>
        <w:t>。</w:t>
      </w:r>
    </w:p>
    <w:p w:rsidR="00F04E3B" w:rsidRPr="00324A4B" w:rsidRDefault="00E053A0" w:rsidP="00324A4B">
      <w:pPr>
        <w:spacing w:line="400" w:lineRule="exact"/>
        <w:rPr>
          <w:rFonts w:ascii="仿宋" w:eastAsia="仿宋" w:hAnsi="仿宋"/>
          <w:sz w:val="30"/>
          <w:szCs w:val="30"/>
        </w:rPr>
      </w:pPr>
      <w:r w:rsidRPr="00324A4B">
        <w:rPr>
          <w:rFonts w:ascii="仿宋" w:eastAsia="仿宋" w:hAnsi="仿宋" w:hint="eastAsia"/>
          <w:sz w:val="30"/>
          <w:szCs w:val="30"/>
        </w:rPr>
        <w:t>二、</w:t>
      </w:r>
      <w:r w:rsidRPr="00324A4B">
        <w:rPr>
          <w:rFonts w:ascii="仿宋" w:eastAsia="仿宋" w:hAnsi="仿宋" w:hint="eastAsia"/>
          <w:b/>
          <w:bCs/>
          <w:sz w:val="30"/>
          <w:szCs w:val="30"/>
        </w:rPr>
        <w:t>参数</w:t>
      </w:r>
      <w:r w:rsidRPr="00324A4B">
        <w:rPr>
          <w:rFonts w:ascii="仿宋" w:eastAsia="仿宋" w:hAnsi="仿宋" w:hint="eastAsia"/>
          <w:sz w:val="30"/>
          <w:szCs w:val="30"/>
        </w:rPr>
        <w:t>：</w:t>
      </w:r>
    </w:p>
    <w:p w:rsidR="00F04E3B" w:rsidRPr="00324A4B" w:rsidRDefault="00E053A0" w:rsidP="00324A4B">
      <w:pPr>
        <w:spacing w:line="400" w:lineRule="exact"/>
        <w:rPr>
          <w:rFonts w:ascii="仿宋" w:eastAsia="仿宋" w:hAnsi="仿宋"/>
          <w:color w:val="000000" w:themeColor="text1"/>
          <w:sz w:val="30"/>
          <w:szCs w:val="30"/>
        </w:rPr>
      </w:pPr>
      <w:r w:rsidRPr="00324A4B">
        <w:rPr>
          <w:rFonts w:ascii="仿宋" w:eastAsia="仿宋" w:hAnsi="仿宋" w:hint="eastAsia"/>
          <w:color w:val="000000" w:themeColor="text1"/>
          <w:sz w:val="30"/>
          <w:szCs w:val="30"/>
        </w:rPr>
        <w:t>1、安全工作载荷</w:t>
      </w:r>
      <w:r w:rsidR="00B321B5" w:rsidRPr="00324A4B">
        <w:rPr>
          <w:rFonts w:ascii="仿宋" w:eastAsia="仿宋" w:hAnsi="仿宋" w:hint="eastAsia"/>
          <w:color w:val="000000" w:themeColor="text1"/>
          <w:sz w:val="30"/>
          <w:szCs w:val="30"/>
        </w:rPr>
        <w:t>≥</w:t>
      </w:r>
      <w:r w:rsidRPr="00324A4B">
        <w:rPr>
          <w:rFonts w:ascii="仿宋" w:eastAsia="仿宋" w:hAnsi="仿宋" w:hint="eastAsia"/>
          <w:color w:val="000000" w:themeColor="text1"/>
          <w:sz w:val="30"/>
          <w:szCs w:val="30"/>
        </w:rPr>
        <w:t>170KG，最大静载荷340KG.</w:t>
      </w:r>
    </w:p>
    <w:p w:rsidR="00F04E3B" w:rsidRPr="00324A4B" w:rsidRDefault="00E053A0" w:rsidP="00324A4B">
      <w:pPr>
        <w:spacing w:line="400" w:lineRule="exact"/>
        <w:rPr>
          <w:rFonts w:ascii="仿宋" w:eastAsia="仿宋" w:hAnsi="仿宋"/>
          <w:sz w:val="30"/>
          <w:szCs w:val="30"/>
        </w:rPr>
      </w:pPr>
      <w:r w:rsidRPr="00324A4B">
        <w:rPr>
          <w:rFonts w:ascii="仿宋" w:eastAsia="仿宋" w:hAnsi="仿宋" w:hint="eastAsia"/>
          <w:sz w:val="30"/>
          <w:szCs w:val="30"/>
        </w:rPr>
        <w:t>2、背部升降系统：背部升降采用静音气弹簧控制。</w:t>
      </w:r>
    </w:p>
    <w:p w:rsidR="00F04E3B" w:rsidRPr="00324A4B" w:rsidRDefault="00E053A0" w:rsidP="00324A4B">
      <w:pPr>
        <w:spacing w:line="400" w:lineRule="exact"/>
        <w:rPr>
          <w:rFonts w:ascii="仿宋" w:eastAsia="仿宋" w:hAnsi="仿宋"/>
          <w:color w:val="000000" w:themeColor="text1"/>
          <w:sz w:val="30"/>
          <w:szCs w:val="30"/>
        </w:rPr>
      </w:pPr>
      <w:r w:rsidRPr="00324A4B">
        <w:rPr>
          <w:rFonts w:ascii="仿宋" w:eastAsia="仿宋" w:hAnsi="仿宋" w:hint="eastAsia"/>
          <w:color w:val="000000" w:themeColor="text1"/>
          <w:sz w:val="30"/>
          <w:szCs w:val="30"/>
        </w:rPr>
        <w:t>3、高低调节：金属材质摇杆系统，过载保护功能，不易折断。</w:t>
      </w:r>
    </w:p>
    <w:p w:rsidR="00F04E3B" w:rsidRPr="00324A4B" w:rsidRDefault="00E053A0" w:rsidP="00324A4B">
      <w:pPr>
        <w:spacing w:line="400" w:lineRule="exact"/>
        <w:rPr>
          <w:rFonts w:ascii="仿宋" w:eastAsia="仿宋" w:hAnsi="仿宋"/>
          <w:color w:val="000000" w:themeColor="text1"/>
          <w:sz w:val="30"/>
          <w:szCs w:val="30"/>
        </w:rPr>
      </w:pPr>
      <w:r w:rsidRPr="00324A4B">
        <w:rPr>
          <w:rFonts w:ascii="仿宋" w:eastAsia="仿宋" w:hAnsi="仿宋" w:hint="eastAsia"/>
          <w:color w:val="000000" w:themeColor="text1"/>
          <w:sz w:val="30"/>
          <w:szCs w:val="30"/>
        </w:rPr>
        <w:t>4、床板：PP树脂成型制品。</w:t>
      </w:r>
    </w:p>
    <w:p w:rsidR="00F04E3B" w:rsidRPr="00324A4B" w:rsidRDefault="00E053A0" w:rsidP="00324A4B">
      <w:pPr>
        <w:spacing w:line="400" w:lineRule="exact"/>
        <w:rPr>
          <w:rFonts w:ascii="仿宋" w:eastAsia="仿宋" w:hAnsi="仿宋"/>
          <w:color w:val="000000" w:themeColor="text1"/>
          <w:sz w:val="30"/>
          <w:szCs w:val="30"/>
        </w:rPr>
      </w:pPr>
      <w:r w:rsidRPr="00324A4B">
        <w:rPr>
          <w:rFonts w:ascii="仿宋" w:eastAsia="仿宋" w:hAnsi="仿宋" w:hint="eastAsia"/>
          <w:color w:val="000000" w:themeColor="text1"/>
          <w:sz w:val="30"/>
          <w:szCs w:val="30"/>
        </w:rPr>
        <w:t>5、框架：采用优质钢材焊接加工制成。</w:t>
      </w:r>
    </w:p>
    <w:p w:rsidR="00F04E3B" w:rsidRPr="00324A4B" w:rsidRDefault="00E053A0" w:rsidP="00324A4B">
      <w:pPr>
        <w:spacing w:line="400" w:lineRule="exact"/>
        <w:rPr>
          <w:rFonts w:ascii="仿宋" w:eastAsia="仿宋" w:hAnsi="仿宋"/>
          <w:color w:val="000000" w:themeColor="text1"/>
          <w:sz w:val="30"/>
          <w:szCs w:val="30"/>
        </w:rPr>
      </w:pPr>
      <w:r w:rsidRPr="00324A4B">
        <w:rPr>
          <w:rFonts w:ascii="仿宋" w:eastAsia="仿宋" w:hAnsi="仿宋" w:hint="eastAsia"/>
          <w:color w:val="000000" w:themeColor="text1"/>
          <w:sz w:val="30"/>
          <w:szCs w:val="30"/>
        </w:rPr>
        <w:t>6、护栏板： PP树脂成型两侧护栏板，高度300mm，患者更安全，也可以水平固定，增加床体宽度，让输液者的手臂有舒适的放置处；并具有双安全锁进行锁定，防止误操作，提高了操作的安全性。</w:t>
      </w:r>
    </w:p>
    <w:p w:rsidR="00F04E3B" w:rsidRPr="00324A4B" w:rsidRDefault="00E053A0" w:rsidP="00324A4B">
      <w:pPr>
        <w:spacing w:line="400" w:lineRule="exact"/>
        <w:rPr>
          <w:rFonts w:ascii="仿宋" w:eastAsia="仿宋" w:hAnsi="仿宋"/>
          <w:color w:val="000000" w:themeColor="text1"/>
          <w:sz w:val="30"/>
          <w:szCs w:val="30"/>
        </w:rPr>
      </w:pPr>
      <w:r w:rsidRPr="00324A4B">
        <w:rPr>
          <w:rFonts w:ascii="仿宋" w:eastAsia="仿宋" w:hAnsi="仿宋" w:hint="eastAsia"/>
          <w:color w:val="000000" w:themeColor="text1"/>
          <w:sz w:val="30"/>
          <w:szCs w:val="30"/>
        </w:rPr>
        <w:t>7、护栏板上设有角度显示，方便护理时知道背部升起的角度；两侧护栏板中间有凹槽，防止导管滑落，方便输液引流。</w:t>
      </w:r>
    </w:p>
    <w:p w:rsidR="00F04E3B" w:rsidRPr="00324A4B" w:rsidRDefault="00E053A0" w:rsidP="00324A4B">
      <w:pPr>
        <w:spacing w:line="400" w:lineRule="exact"/>
        <w:rPr>
          <w:rFonts w:ascii="仿宋" w:eastAsia="仿宋" w:hAnsi="仿宋"/>
          <w:color w:val="000000" w:themeColor="text1"/>
          <w:sz w:val="30"/>
          <w:szCs w:val="30"/>
        </w:rPr>
      </w:pPr>
      <w:r w:rsidRPr="00324A4B">
        <w:rPr>
          <w:rFonts w:ascii="仿宋" w:eastAsia="仿宋" w:hAnsi="仿宋" w:hint="eastAsia"/>
          <w:color w:val="000000" w:themeColor="text1"/>
          <w:sz w:val="30"/>
          <w:szCs w:val="30"/>
        </w:rPr>
        <w:t>8、护栏每一边都由五个压铸铝组装而成，由11个不锈钢铆钉铆接而成强度好外观美观。铝压铸一体成型护栏支架，强度更高，人性化，外观更好。</w:t>
      </w:r>
    </w:p>
    <w:p w:rsidR="00F04E3B" w:rsidRPr="00324A4B" w:rsidRDefault="00E053A0" w:rsidP="00324A4B">
      <w:pPr>
        <w:spacing w:line="400" w:lineRule="exact"/>
        <w:rPr>
          <w:rFonts w:ascii="仿宋" w:eastAsia="仿宋" w:hAnsi="仿宋"/>
          <w:color w:val="000000" w:themeColor="text1"/>
          <w:sz w:val="30"/>
          <w:szCs w:val="30"/>
        </w:rPr>
      </w:pPr>
      <w:r w:rsidRPr="00324A4B">
        <w:rPr>
          <w:rFonts w:ascii="仿宋" w:eastAsia="仿宋" w:hAnsi="仿宋" w:hint="eastAsia"/>
          <w:color w:val="000000" w:themeColor="text1"/>
          <w:sz w:val="30"/>
          <w:szCs w:val="30"/>
        </w:rPr>
        <w:t>9、脚轮：中控锁双面防缠绕功能脚轮，防止头发等杂物进入脚轮内部而造成推行故障，内部钢支架，双轴承筒状结构，载重量大，防撞防侧立效果强，四个直径150mm的脚轮，推车四角都有脚轮控制系统，一脚制动，四轮同时固定。</w:t>
      </w:r>
    </w:p>
    <w:p w:rsidR="00F04E3B" w:rsidRPr="00324A4B" w:rsidRDefault="00E053A0" w:rsidP="00324A4B">
      <w:pPr>
        <w:spacing w:line="400" w:lineRule="exact"/>
        <w:rPr>
          <w:rFonts w:ascii="仿宋" w:eastAsia="仿宋" w:hAnsi="仿宋"/>
          <w:color w:val="000000" w:themeColor="text1"/>
          <w:sz w:val="30"/>
          <w:szCs w:val="30"/>
        </w:rPr>
      </w:pPr>
      <w:r w:rsidRPr="00324A4B">
        <w:rPr>
          <w:rFonts w:ascii="仿宋" w:eastAsia="仿宋" w:hAnsi="仿宋" w:hint="eastAsia"/>
          <w:color w:val="000000" w:themeColor="text1"/>
          <w:sz w:val="30"/>
          <w:szCs w:val="30"/>
        </w:rPr>
        <w:t>10、中控刹车连动杆采用一体化圆管成型，保证更高的强度。</w:t>
      </w:r>
    </w:p>
    <w:p w:rsidR="00F04E3B" w:rsidRPr="00324A4B" w:rsidRDefault="00E053A0" w:rsidP="00324A4B">
      <w:pPr>
        <w:spacing w:line="400" w:lineRule="exact"/>
        <w:rPr>
          <w:rFonts w:ascii="仿宋" w:eastAsia="仿宋" w:hAnsi="仿宋"/>
          <w:sz w:val="30"/>
          <w:szCs w:val="30"/>
        </w:rPr>
      </w:pPr>
      <w:r w:rsidRPr="00324A4B">
        <w:rPr>
          <w:rFonts w:ascii="仿宋" w:eastAsia="仿宋" w:hAnsi="仿宋" w:hint="eastAsia"/>
          <w:color w:val="000000" w:themeColor="text1"/>
          <w:sz w:val="30"/>
          <w:szCs w:val="30"/>
        </w:rPr>
        <w:t>11、独立的中心第五轮系统：推车的两侧都安装有控制踏杆，中心第五轮收起时即自由行进；未使用时，即不在直行状态（踏杆离地高度150mm,第五轮离地高度≥30mm具备更好的过坎能力），使用时向上抬起，可克服运送过程中的惯性作用力，有效地控制</w:t>
      </w:r>
      <w:r w:rsidRPr="00324A4B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前进方向，使运送过程更加安全。第五轮有弹簧减震机构，可以更好地通过颠簸路面。</w:t>
      </w:r>
    </w:p>
    <w:p w:rsidR="00F04E3B" w:rsidRPr="00324A4B" w:rsidRDefault="00E053A0" w:rsidP="00324A4B">
      <w:pPr>
        <w:spacing w:line="400" w:lineRule="exact"/>
        <w:rPr>
          <w:rFonts w:ascii="仿宋" w:eastAsia="仿宋" w:hAnsi="仿宋"/>
          <w:color w:val="000000" w:themeColor="text1"/>
          <w:sz w:val="30"/>
          <w:szCs w:val="30"/>
        </w:rPr>
      </w:pPr>
      <w:r w:rsidRPr="00324A4B">
        <w:rPr>
          <w:rFonts w:ascii="仿宋" w:eastAsia="仿宋" w:hAnsi="仿宋" w:hint="eastAsia"/>
          <w:color w:val="000000" w:themeColor="text1"/>
          <w:sz w:val="30"/>
          <w:szCs w:val="30"/>
        </w:rPr>
        <w:t>12、床体下有二段式托盘，托盘分为大小、深浅不同的两部分，设有6个漏水孔，使用方便，托盘能承重10Kg。</w:t>
      </w:r>
    </w:p>
    <w:p w:rsidR="00F04E3B" w:rsidRPr="00324A4B" w:rsidRDefault="00E053A0" w:rsidP="00324A4B">
      <w:pPr>
        <w:spacing w:line="400" w:lineRule="exact"/>
        <w:rPr>
          <w:rFonts w:ascii="仿宋" w:eastAsia="仿宋" w:hAnsi="仿宋"/>
          <w:color w:val="000000" w:themeColor="text1"/>
          <w:sz w:val="30"/>
          <w:szCs w:val="30"/>
        </w:rPr>
      </w:pPr>
      <w:r w:rsidRPr="00324A4B">
        <w:rPr>
          <w:rFonts w:ascii="仿宋" w:eastAsia="仿宋" w:hAnsi="仿宋" w:hint="eastAsia"/>
          <w:color w:val="000000" w:themeColor="text1"/>
          <w:sz w:val="30"/>
          <w:szCs w:val="30"/>
        </w:rPr>
        <w:t>13、输液架收藏架，固定收藏输液架，用氩弧焊焊接，焊缝小而且美观，收藏架内有塑料套管防止输液架与收藏管碰撞。</w:t>
      </w:r>
    </w:p>
    <w:p w:rsidR="00F04E3B" w:rsidRPr="00324A4B" w:rsidRDefault="00E053A0" w:rsidP="00324A4B">
      <w:pPr>
        <w:spacing w:line="400" w:lineRule="exact"/>
        <w:rPr>
          <w:rFonts w:ascii="仿宋" w:eastAsia="仿宋" w:hAnsi="仿宋"/>
          <w:color w:val="000000" w:themeColor="text1"/>
          <w:sz w:val="30"/>
          <w:szCs w:val="30"/>
        </w:rPr>
      </w:pPr>
      <w:r w:rsidRPr="00324A4B">
        <w:rPr>
          <w:rFonts w:ascii="仿宋" w:eastAsia="仿宋" w:hAnsi="仿宋" w:hint="eastAsia"/>
          <w:color w:val="000000" w:themeColor="text1"/>
          <w:sz w:val="30"/>
          <w:szCs w:val="30"/>
        </w:rPr>
        <w:t>14、氧气瓶搁架，可放置最大7升的氧气瓶并且可以进行旋转，不用时可以收纳在床体下方，使用时可以旋转出来。</w:t>
      </w:r>
    </w:p>
    <w:p w:rsidR="00F04E3B" w:rsidRPr="00324A4B" w:rsidRDefault="00E053A0" w:rsidP="00324A4B">
      <w:pPr>
        <w:spacing w:line="400" w:lineRule="exact"/>
        <w:rPr>
          <w:rFonts w:ascii="仿宋" w:eastAsia="仿宋" w:hAnsi="仿宋"/>
          <w:color w:val="000000" w:themeColor="text1"/>
          <w:sz w:val="30"/>
          <w:szCs w:val="30"/>
        </w:rPr>
      </w:pPr>
      <w:r w:rsidRPr="00324A4B">
        <w:rPr>
          <w:rFonts w:ascii="仿宋" w:eastAsia="仿宋" w:hAnsi="仿宋" w:hint="eastAsia"/>
          <w:color w:val="000000" w:themeColor="text1"/>
          <w:sz w:val="30"/>
          <w:szCs w:val="30"/>
        </w:rPr>
        <w:t>15、转运床垫：面料表面防水处理，易于清洗，四角装有拉链，外部面料可水洗；防静电3段式构造，只需一人操作即可以平行对接和转运病人。</w:t>
      </w:r>
    </w:p>
    <w:p w:rsidR="00F04E3B" w:rsidRPr="00324A4B" w:rsidRDefault="00E053A0" w:rsidP="00324A4B">
      <w:pPr>
        <w:spacing w:line="400" w:lineRule="exact"/>
        <w:rPr>
          <w:rFonts w:ascii="仿宋" w:eastAsia="仿宋" w:hAnsi="仿宋"/>
          <w:color w:val="000000" w:themeColor="text1"/>
          <w:sz w:val="30"/>
          <w:szCs w:val="30"/>
        </w:rPr>
      </w:pPr>
      <w:r w:rsidRPr="00324A4B">
        <w:rPr>
          <w:rFonts w:ascii="仿宋" w:eastAsia="仿宋" w:hAnsi="仿宋" w:hint="eastAsia"/>
          <w:color w:val="000000" w:themeColor="text1"/>
          <w:sz w:val="30"/>
          <w:szCs w:val="30"/>
        </w:rPr>
        <w:t>16、床侧边有两组共6个不锈钢金属挂钩，用不锈钢铆钉进行铆接固定，强度更好更美观。</w:t>
      </w:r>
    </w:p>
    <w:p w:rsidR="00F04E3B" w:rsidRPr="00324A4B" w:rsidRDefault="00E053A0" w:rsidP="00324A4B">
      <w:pPr>
        <w:spacing w:line="400" w:lineRule="exact"/>
        <w:rPr>
          <w:rFonts w:ascii="仿宋" w:eastAsia="仿宋" w:hAnsi="仿宋"/>
          <w:b/>
          <w:sz w:val="30"/>
          <w:szCs w:val="30"/>
        </w:rPr>
      </w:pPr>
      <w:r w:rsidRPr="00324A4B">
        <w:rPr>
          <w:rFonts w:ascii="仿宋" w:eastAsia="仿宋" w:hAnsi="仿宋" w:hint="eastAsia"/>
          <w:b/>
          <w:sz w:val="30"/>
          <w:szCs w:val="30"/>
        </w:rPr>
        <w:t>配置清单：</w:t>
      </w:r>
    </w:p>
    <w:p w:rsidR="00F04E3B" w:rsidRPr="00324A4B" w:rsidRDefault="00E053A0" w:rsidP="00324A4B">
      <w:pPr>
        <w:spacing w:line="400" w:lineRule="exact"/>
        <w:rPr>
          <w:rFonts w:ascii="仿宋" w:eastAsia="仿宋" w:hAnsi="仿宋"/>
          <w:sz w:val="30"/>
          <w:szCs w:val="30"/>
        </w:rPr>
      </w:pPr>
      <w:r w:rsidRPr="00324A4B">
        <w:rPr>
          <w:rFonts w:ascii="仿宋" w:eastAsia="仿宋" w:hAnsi="仿宋" w:hint="eastAsia"/>
          <w:sz w:val="30"/>
          <w:szCs w:val="30"/>
        </w:rPr>
        <w:t>1、床本体</w:t>
      </w:r>
      <w:r w:rsidRPr="00324A4B">
        <w:rPr>
          <w:rFonts w:ascii="仿宋" w:eastAsia="仿宋" w:hAnsi="仿宋"/>
          <w:sz w:val="30"/>
          <w:szCs w:val="30"/>
        </w:rPr>
        <w:t>1</w:t>
      </w:r>
      <w:r w:rsidRPr="00324A4B">
        <w:rPr>
          <w:rFonts w:ascii="仿宋" w:eastAsia="仿宋" w:hAnsi="仿宋" w:hint="eastAsia"/>
          <w:sz w:val="30"/>
          <w:szCs w:val="30"/>
        </w:rPr>
        <w:t>台；</w:t>
      </w:r>
    </w:p>
    <w:p w:rsidR="00F04E3B" w:rsidRPr="00324A4B" w:rsidRDefault="00E053A0" w:rsidP="00324A4B">
      <w:pPr>
        <w:spacing w:line="400" w:lineRule="exact"/>
        <w:rPr>
          <w:rFonts w:ascii="仿宋" w:eastAsia="仿宋" w:hAnsi="仿宋"/>
          <w:sz w:val="30"/>
          <w:szCs w:val="30"/>
        </w:rPr>
      </w:pPr>
      <w:r w:rsidRPr="00324A4B">
        <w:rPr>
          <w:rFonts w:ascii="仿宋" w:eastAsia="仿宋" w:hAnsi="仿宋" w:hint="eastAsia"/>
          <w:sz w:val="30"/>
          <w:szCs w:val="30"/>
        </w:rPr>
        <w:t>2、一体式护栏</w:t>
      </w:r>
      <w:r w:rsidRPr="00324A4B">
        <w:rPr>
          <w:rFonts w:ascii="仿宋" w:eastAsia="仿宋" w:hAnsi="仿宋"/>
          <w:sz w:val="30"/>
          <w:szCs w:val="30"/>
        </w:rPr>
        <w:t xml:space="preserve"> 2</w:t>
      </w:r>
      <w:r w:rsidRPr="00324A4B">
        <w:rPr>
          <w:rFonts w:ascii="仿宋" w:eastAsia="仿宋" w:hAnsi="仿宋" w:hint="eastAsia"/>
          <w:sz w:val="30"/>
          <w:szCs w:val="30"/>
        </w:rPr>
        <w:t>片；</w:t>
      </w:r>
    </w:p>
    <w:p w:rsidR="00F04E3B" w:rsidRPr="00324A4B" w:rsidRDefault="00E053A0" w:rsidP="00324A4B">
      <w:pPr>
        <w:spacing w:line="400" w:lineRule="exact"/>
        <w:rPr>
          <w:rFonts w:ascii="仿宋" w:eastAsia="仿宋" w:hAnsi="仿宋"/>
          <w:sz w:val="30"/>
          <w:szCs w:val="30"/>
        </w:rPr>
      </w:pPr>
      <w:r w:rsidRPr="00324A4B">
        <w:rPr>
          <w:rFonts w:ascii="仿宋" w:eastAsia="仿宋" w:hAnsi="仿宋" w:hint="eastAsia"/>
          <w:sz w:val="30"/>
          <w:szCs w:val="30"/>
        </w:rPr>
        <w:t>3、双面脚轮</w:t>
      </w:r>
      <w:r w:rsidRPr="00324A4B">
        <w:rPr>
          <w:rFonts w:ascii="仿宋" w:eastAsia="仿宋" w:hAnsi="仿宋"/>
          <w:sz w:val="30"/>
          <w:szCs w:val="30"/>
        </w:rPr>
        <w:t>4</w:t>
      </w:r>
      <w:r w:rsidRPr="00324A4B">
        <w:rPr>
          <w:rFonts w:ascii="仿宋" w:eastAsia="仿宋" w:hAnsi="仿宋" w:hint="eastAsia"/>
          <w:sz w:val="30"/>
          <w:szCs w:val="30"/>
        </w:rPr>
        <w:t>只；</w:t>
      </w:r>
    </w:p>
    <w:p w:rsidR="00F04E3B" w:rsidRPr="00324A4B" w:rsidRDefault="00E053A0" w:rsidP="00324A4B">
      <w:pPr>
        <w:spacing w:line="400" w:lineRule="exact"/>
        <w:rPr>
          <w:rFonts w:ascii="仿宋" w:eastAsia="仿宋" w:hAnsi="仿宋"/>
          <w:sz w:val="30"/>
          <w:szCs w:val="30"/>
        </w:rPr>
      </w:pPr>
      <w:r w:rsidRPr="00324A4B">
        <w:rPr>
          <w:rFonts w:ascii="仿宋" w:eastAsia="仿宋" w:hAnsi="仿宋" w:hint="eastAsia"/>
          <w:sz w:val="30"/>
          <w:szCs w:val="30"/>
        </w:rPr>
        <w:t>4、中控锁定踏板</w:t>
      </w:r>
      <w:r w:rsidRPr="00324A4B">
        <w:rPr>
          <w:rFonts w:ascii="仿宋" w:eastAsia="仿宋" w:hAnsi="仿宋"/>
          <w:sz w:val="30"/>
          <w:szCs w:val="30"/>
        </w:rPr>
        <w:t xml:space="preserve"> 4</w:t>
      </w:r>
      <w:r w:rsidRPr="00324A4B">
        <w:rPr>
          <w:rFonts w:ascii="仿宋" w:eastAsia="仿宋" w:hAnsi="仿宋" w:hint="eastAsia"/>
          <w:sz w:val="30"/>
          <w:szCs w:val="30"/>
        </w:rPr>
        <w:t>套；</w:t>
      </w:r>
    </w:p>
    <w:p w:rsidR="00F04E3B" w:rsidRPr="00324A4B" w:rsidRDefault="00E053A0" w:rsidP="00324A4B">
      <w:pPr>
        <w:spacing w:line="400" w:lineRule="exact"/>
        <w:rPr>
          <w:rFonts w:ascii="仿宋" w:eastAsia="仿宋" w:hAnsi="仿宋"/>
          <w:sz w:val="30"/>
          <w:szCs w:val="30"/>
        </w:rPr>
      </w:pPr>
      <w:r w:rsidRPr="00324A4B">
        <w:rPr>
          <w:rFonts w:ascii="仿宋" w:eastAsia="仿宋" w:hAnsi="仿宋"/>
          <w:sz w:val="30"/>
          <w:szCs w:val="30"/>
        </w:rPr>
        <w:t>5</w:t>
      </w:r>
      <w:r w:rsidRPr="00324A4B">
        <w:rPr>
          <w:rFonts w:ascii="仿宋" w:eastAsia="仿宋" w:hAnsi="仿宋" w:hint="eastAsia"/>
          <w:sz w:val="30"/>
          <w:szCs w:val="30"/>
        </w:rPr>
        <w:t>、中心第五轮</w:t>
      </w:r>
      <w:r w:rsidRPr="00324A4B">
        <w:rPr>
          <w:rFonts w:ascii="仿宋" w:eastAsia="仿宋" w:hAnsi="仿宋"/>
          <w:sz w:val="30"/>
          <w:szCs w:val="30"/>
        </w:rPr>
        <w:t xml:space="preserve"> 1</w:t>
      </w:r>
      <w:r w:rsidRPr="00324A4B">
        <w:rPr>
          <w:rFonts w:ascii="仿宋" w:eastAsia="仿宋" w:hAnsi="仿宋" w:hint="eastAsia"/>
          <w:sz w:val="30"/>
          <w:szCs w:val="30"/>
        </w:rPr>
        <w:t>套；</w:t>
      </w:r>
    </w:p>
    <w:p w:rsidR="00F04E3B" w:rsidRPr="00324A4B" w:rsidRDefault="00E053A0" w:rsidP="00324A4B">
      <w:pPr>
        <w:spacing w:line="400" w:lineRule="exact"/>
        <w:rPr>
          <w:rFonts w:ascii="仿宋" w:eastAsia="仿宋" w:hAnsi="仿宋"/>
          <w:sz w:val="30"/>
          <w:szCs w:val="30"/>
        </w:rPr>
      </w:pPr>
      <w:r w:rsidRPr="00324A4B">
        <w:rPr>
          <w:rFonts w:ascii="仿宋" w:eastAsia="仿宋" w:hAnsi="仿宋"/>
          <w:sz w:val="30"/>
          <w:szCs w:val="30"/>
        </w:rPr>
        <w:t>6</w:t>
      </w:r>
      <w:r w:rsidRPr="00324A4B">
        <w:rPr>
          <w:rFonts w:ascii="仿宋" w:eastAsia="仿宋" w:hAnsi="仿宋" w:hint="eastAsia"/>
          <w:sz w:val="30"/>
          <w:szCs w:val="30"/>
        </w:rPr>
        <w:t>、整体升降摇杆</w:t>
      </w:r>
      <w:r w:rsidRPr="00324A4B">
        <w:rPr>
          <w:rFonts w:ascii="仿宋" w:eastAsia="仿宋" w:hAnsi="仿宋"/>
          <w:sz w:val="30"/>
          <w:szCs w:val="30"/>
        </w:rPr>
        <w:t>1</w:t>
      </w:r>
      <w:r w:rsidRPr="00324A4B">
        <w:rPr>
          <w:rFonts w:ascii="仿宋" w:eastAsia="仿宋" w:hAnsi="仿宋" w:hint="eastAsia"/>
          <w:sz w:val="30"/>
          <w:szCs w:val="30"/>
        </w:rPr>
        <w:t>套；</w:t>
      </w:r>
    </w:p>
    <w:p w:rsidR="00F04E3B" w:rsidRPr="00324A4B" w:rsidRDefault="00E053A0" w:rsidP="00324A4B">
      <w:pPr>
        <w:spacing w:line="400" w:lineRule="exact"/>
        <w:rPr>
          <w:rFonts w:ascii="仿宋" w:eastAsia="仿宋" w:hAnsi="仿宋"/>
          <w:sz w:val="30"/>
          <w:szCs w:val="30"/>
        </w:rPr>
      </w:pPr>
      <w:r w:rsidRPr="00324A4B">
        <w:rPr>
          <w:rFonts w:ascii="仿宋" w:eastAsia="仿宋" w:hAnsi="仿宋"/>
          <w:sz w:val="30"/>
          <w:szCs w:val="30"/>
        </w:rPr>
        <w:t>7</w:t>
      </w:r>
      <w:r w:rsidRPr="00324A4B">
        <w:rPr>
          <w:rFonts w:ascii="仿宋" w:eastAsia="仿宋" w:hAnsi="仿宋" w:hint="eastAsia"/>
          <w:sz w:val="30"/>
          <w:szCs w:val="30"/>
        </w:rPr>
        <w:t>、背部升降气压弹簧</w:t>
      </w:r>
      <w:r w:rsidRPr="00324A4B">
        <w:rPr>
          <w:rFonts w:ascii="仿宋" w:eastAsia="仿宋" w:hAnsi="仿宋"/>
          <w:sz w:val="30"/>
          <w:szCs w:val="30"/>
        </w:rPr>
        <w:t xml:space="preserve"> 1</w:t>
      </w:r>
      <w:r w:rsidRPr="00324A4B">
        <w:rPr>
          <w:rFonts w:ascii="仿宋" w:eastAsia="仿宋" w:hAnsi="仿宋" w:hint="eastAsia"/>
          <w:sz w:val="30"/>
          <w:szCs w:val="30"/>
        </w:rPr>
        <w:t>套；</w:t>
      </w:r>
    </w:p>
    <w:p w:rsidR="00F04E3B" w:rsidRPr="00324A4B" w:rsidRDefault="00E053A0" w:rsidP="00324A4B">
      <w:pPr>
        <w:spacing w:line="400" w:lineRule="exact"/>
        <w:rPr>
          <w:rFonts w:ascii="仿宋" w:eastAsia="仿宋" w:hAnsi="仿宋"/>
          <w:sz w:val="30"/>
          <w:szCs w:val="30"/>
        </w:rPr>
      </w:pPr>
      <w:r w:rsidRPr="00324A4B">
        <w:rPr>
          <w:rFonts w:ascii="仿宋" w:eastAsia="仿宋" w:hAnsi="仿宋"/>
          <w:sz w:val="30"/>
          <w:szCs w:val="30"/>
        </w:rPr>
        <w:t>8</w:t>
      </w:r>
      <w:r w:rsidRPr="00324A4B">
        <w:rPr>
          <w:rFonts w:ascii="仿宋" w:eastAsia="仿宋" w:hAnsi="仿宋" w:hint="eastAsia"/>
          <w:sz w:val="30"/>
          <w:szCs w:val="30"/>
        </w:rPr>
        <w:t>、大型底部托盘</w:t>
      </w:r>
      <w:r w:rsidRPr="00324A4B">
        <w:rPr>
          <w:rFonts w:ascii="仿宋" w:eastAsia="仿宋" w:hAnsi="仿宋"/>
          <w:sz w:val="30"/>
          <w:szCs w:val="30"/>
        </w:rPr>
        <w:t xml:space="preserve">  1</w:t>
      </w:r>
      <w:r w:rsidRPr="00324A4B">
        <w:rPr>
          <w:rFonts w:ascii="仿宋" w:eastAsia="仿宋" w:hAnsi="仿宋" w:hint="eastAsia"/>
          <w:sz w:val="30"/>
          <w:szCs w:val="30"/>
        </w:rPr>
        <w:t>块；</w:t>
      </w:r>
    </w:p>
    <w:p w:rsidR="00F04E3B" w:rsidRPr="00324A4B" w:rsidRDefault="00E053A0" w:rsidP="00324A4B">
      <w:pPr>
        <w:spacing w:line="400" w:lineRule="exact"/>
        <w:rPr>
          <w:rFonts w:ascii="仿宋" w:eastAsia="仿宋" w:hAnsi="仿宋"/>
          <w:sz w:val="30"/>
          <w:szCs w:val="30"/>
        </w:rPr>
      </w:pPr>
      <w:r w:rsidRPr="00324A4B">
        <w:rPr>
          <w:rFonts w:ascii="仿宋" w:eastAsia="仿宋" w:hAnsi="仿宋"/>
          <w:sz w:val="30"/>
          <w:szCs w:val="30"/>
        </w:rPr>
        <w:t>9</w:t>
      </w:r>
      <w:r w:rsidRPr="00324A4B">
        <w:rPr>
          <w:rFonts w:ascii="仿宋" w:eastAsia="仿宋" w:hAnsi="仿宋" w:hint="eastAsia"/>
          <w:sz w:val="30"/>
          <w:szCs w:val="30"/>
        </w:rPr>
        <w:t>、输液架</w:t>
      </w:r>
      <w:r w:rsidRPr="00324A4B">
        <w:rPr>
          <w:rFonts w:ascii="仿宋" w:eastAsia="仿宋" w:hAnsi="仿宋"/>
          <w:sz w:val="30"/>
          <w:szCs w:val="30"/>
        </w:rPr>
        <w:t xml:space="preserve"> 1</w:t>
      </w:r>
      <w:r w:rsidRPr="00324A4B">
        <w:rPr>
          <w:rFonts w:ascii="仿宋" w:eastAsia="仿宋" w:hAnsi="仿宋" w:hint="eastAsia"/>
          <w:sz w:val="30"/>
          <w:szCs w:val="30"/>
        </w:rPr>
        <w:t>根；</w:t>
      </w:r>
    </w:p>
    <w:p w:rsidR="00F04E3B" w:rsidRPr="00324A4B" w:rsidRDefault="00E053A0" w:rsidP="00324A4B">
      <w:pPr>
        <w:spacing w:line="400" w:lineRule="exact"/>
        <w:rPr>
          <w:rFonts w:ascii="仿宋" w:eastAsia="仿宋" w:hAnsi="仿宋"/>
          <w:sz w:val="30"/>
          <w:szCs w:val="30"/>
        </w:rPr>
      </w:pPr>
      <w:r w:rsidRPr="00324A4B">
        <w:rPr>
          <w:rFonts w:ascii="仿宋" w:eastAsia="仿宋" w:hAnsi="仿宋"/>
          <w:sz w:val="30"/>
          <w:szCs w:val="30"/>
        </w:rPr>
        <w:t>10</w:t>
      </w:r>
      <w:r w:rsidRPr="00324A4B">
        <w:rPr>
          <w:rFonts w:ascii="仿宋" w:eastAsia="仿宋" w:hAnsi="仿宋" w:hint="eastAsia"/>
          <w:sz w:val="30"/>
          <w:szCs w:val="30"/>
        </w:rPr>
        <w:t>、标准输液架插孔</w:t>
      </w:r>
      <w:r w:rsidRPr="00324A4B">
        <w:rPr>
          <w:rFonts w:ascii="仿宋" w:eastAsia="仿宋" w:hAnsi="仿宋"/>
          <w:sz w:val="30"/>
          <w:szCs w:val="30"/>
        </w:rPr>
        <w:t xml:space="preserve"> 4</w:t>
      </w:r>
      <w:r w:rsidRPr="00324A4B">
        <w:rPr>
          <w:rFonts w:ascii="仿宋" w:eastAsia="仿宋" w:hAnsi="仿宋" w:hint="eastAsia"/>
          <w:sz w:val="30"/>
          <w:szCs w:val="30"/>
        </w:rPr>
        <w:t>个；</w:t>
      </w:r>
    </w:p>
    <w:p w:rsidR="00F04E3B" w:rsidRPr="00324A4B" w:rsidRDefault="00E053A0" w:rsidP="00324A4B">
      <w:pPr>
        <w:spacing w:line="400" w:lineRule="exact"/>
        <w:rPr>
          <w:rFonts w:ascii="仿宋" w:eastAsia="仿宋" w:hAnsi="仿宋"/>
          <w:sz w:val="30"/>
          <w:szCs w:val="30"/>
        </w:rPr>
      </w:pPr>
      <w:r w:rsidRPr="00324A4B">
        <w:rPr>
          <w:rFonts w:ascii="仿宋" w:eastAsia="仿宋" w:hAnsi="仿宋"/>
          <w:sz w:val="30"/>
          <w:szCs w:val="30"/>
        </w:rPr>
        <w:t>11</w:t>
      </w:r>
      <w:r w:rsidRPr="00324A4B">
        <w:rPr>
          <w:rFonts w:ascii="仿宋" w:eastAsia="仿宋" w:hAnsi="仿宋" w:hint="eastAsia"/>
          <w:sz w:val="30"/>
          <w:szCs w:val="30"/>
        </w:rPr>
        <w:t>、氧气瓶挂架</w:t>
      </w:r>
      <w:r w:rsidRPr="00324A4B">
        <w:rPr>
          <w:rFonts w:ascii="仿宋" w:eastAsia="仿宋" w:hAnsi="仿宋"/>
          <w:sz w:val="30"/>
          <w:szCs w:val="30"/>
        </w:rPr>
        <w:t xml:space="preserve"> 1</w:t>
      </w:r>
      <w:r w:rsidRPr="00324A4B">
        <w:rPr>
          <w:rFonts w:ascii="仿宋" w:eastAsia="仿宋" w:hAnsi="仿宋" w:hint="eastAsia"/>
          <w:sz w:val="30"/>
          <w:szCs w:val="30"/>
        </w:rPr>
        <w:t>个；</w:t>
      </w:r>
    </w:p>
    <w:p w:rsidR="00F04E3B" w:rsidRPr="00324A4B" w:rsidRDefault="00E053A0" w:rsidP="00324A4B">
      <w:pPr>
        <w:spacing w:line="400" w:lineRule="exact"/>
        <w:rPr>
          <w:rFonts w:ascii="仿宋" w:eastAsia="仿宋" w:hAnsi="仿宋"/>
          <w:sz w:val="30"/>
          <w:szCs w:val="30"/>
        </w:rPr>
      </w:pPr>
      <w:r w:rsidRPr="00324A4B">
        <w:rPr>
          <w:rFonts w:ascii="仿宋" w:eastAsia="仿宋" w:hAnsi="仿宋"/>
          <w:sz w:val="30"/>
          <w:szCs w:val="30"/>
        </w:rPr>
        <w:t>12</w:t>
      </w:r>
      <w:r w:rsidRPr="00324A4B">
        <w:rPr>
          <w:rFonts w:ascii="仿宋" w:eastAsia="仿宋" w:hAnsi="仿宋" w:hint="eastAsia"/>
          <w:sz w:val="30"/>
          <w:szCs w:val="30"/>
        </w:rPr>
        <w:t>、转运床垫</w:t>
      </w:r>
      <w:r w:rsidR="00324A4B">
        <w:rPr>
          <w:rFonts w:ascii="仿宋" w:eastAsia="仿宋" w:hAnsi="仿宋"/>
          <w:sz w:val="30"/>
          <w:szCs w:val="30"/>
        </w:rPr>
        <w:t xml:space="preserve"> </w:t>
      </w:r>
      <w:r w:rsidRPr="00324A4B">
        <w:rPr>
          <w:rFonts w:ascii="仿宋" w:eastAsia="仿宋" w:hAnsi="仿宋"/>
          <w:sz w:val="30"/>
          <w:szCs w:val="30"/>
        </w:rPr>
        <w:t>1</w:t>
      </w:r>
      <w:r w:rsidRPr="00324A4B">
        <w:rPr>
          <w:rFonts w:ascii="仿宋" w:eastAsia="仿宋" w:hAnsi="仿宋" w:hint="eastAsia"/>
          <w:sz w:val="30"/>
          <w:szCs w:val="30"/>
        </w:rPr>
        <w:t>张；</w:t>
      </w:r>
    </w:p>
    <w:p w:rsidR="00F04E3B" w:rsidRDefault="00F04E3B">
      <w:pPr>
        <w:spacing w:line="360" w:lineRule="auto"/>
      </w:pPr>
    </w:p>
    <w:sectPr w:rsidR="00F04E3B" w:rsidSect="00353C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ECA" w:rsidRDefault="00C14ECA">
      <w:r>
        <w:separator/>
      </w:r>
    </w:p>
  </w:endnote>
  <w:endnote w:type="continuationSeparator" w:id="1">
    <w:p w:rsidR="00C14ECA" w:rsidRDefault="00C14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ECA" w:rsidRDefault="00C14ECA">
      <w:r>
        <w:separator/>
      </w:r>
    </w:p>
  </w:footnote>
  <w:footnote w:type="continuationSeparator" w:id="1">
    <w:p w:rsidR="00C14ECA" w:rsidRDefault="00C14E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3657D75"/>
    <w:multiLevelType w:val="singleLevel"/>
    <w:tmpl w:val="D3657D7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djMzE5MDQ5MzU3YjgzOTYyNGMwZGQ2YjA5YWMxZTIifQ=="/>
  </w:docVars>
  <w:rsids>
    <w:rsidRoot w:val="00677B3C"/>
    <w:rsid w:val="BC7BEFC9"/>
    <w:rsid w:val="000871D3"/>
    <w:rsid w:val="0012749B"/>
    <w:rsid w:val="0019746E"/>
    <w:rsid w:val="001A4AD2"/>
    <w:rsid w:val="001B71E1"/>
    <w:rsid w:val="00207511"/>
    <w:rsid w:val="002A79C9"/>
    <w:rsid w:val="002E4D22"/>
    <w:rsid w:val="002F7536"/>
    <w:rsid w:val="003114F7"/>
    <w:rsid w:val="00324A4B"/>
    <w:rsid w:val="00353C01"/>
    <w:rsid w:val="00390B1A"/>
    <w:rsid w:val="00405D86"/>
    <w:rsid w:val="00410A38"/>
    <w:rsid w:val="00481ADD"/>
    <w:rsid w:val="004846DC"/>
    <w:rsid w:val="004D6A3B"/>
    <w:rsid w:val="004E1609"/>
    <w:rsid w:val="00503D1C"/>
    <w:rsid w:val="00506412"/>
    <w:rsid w:val="00570321"/>
    <w:rsid w:val="005F2913"/>
    <w:rsid w:val="00672FBC"/>
    <w:rsid w:val="00677B3C"/>
    <w:rsid w:val="00687DF4"/>
    <w:rsid w:val="007749F7"/>
    <w:rsid w:val="007D499A"/>
    <w:rsid w:val="008654C4"/>
    <w:rsid w:val="00965630"/>
    <w:rsid w:val="00A114C7"/>
    <w:rsid w:val="00A4094B"/>
    <w:rsid w:val="00B321B5"/>
    <w:rsid w:val="00BB4A5F"/>
    <w:rsid w:val="00C14ECA"/>
    <w:rsid w:val="00C16EF8"/>
    <w:rsid w:val="00C20399"/>
    <w:rsid w:val="00C45F79"/>
    <w:rsid w:val="00CF6329"/>
    <w:rsid w:val="00D96BA4"/>
    <w:rsid w:val="00DD4FDA"/>
    <w:rsid w:val="00E053A0"/>
    <w:rsid w:val="00E63CFD"/>
    <w:rsid w:val="00EE5AD8"/>
    <w:rsid w:val="00F04E3B"/>
    <w:rsid w:val="00F30D52"/>
    <w:rsid w:val="00FD700A"/>
    <w:rsid w:val="00FE2CAE"/>
    <w:rsid w:val="00FF57E7"/>
    <w:rsid w:val="08361F01"/>
    <w:rsid w:val="08857846"/>
    <w:rsid w:val="12A12A75"/>
    <w:rsid w:val="15AE7982"/>
    <w:rsid w:val="1D4F4419"/>
    <w:rsid w:val="1E271B85"/>
    <w:rsid w:val="22024D5B"/>
    <w:rsid w:val="2BA850D7"/>
    <w:rsid w:val="389E602A"/>
    <w:rsid w:val="44FC5765"/>
    <w:rsid w:val="48D3704B"/>
    <w:rsid w:val="4C3F7F46"/>
    <w:rsid w:val="4E9773CC"/>
    <w:rsid w:val="4F10078B"/>
    <w:rsid w:val="57B252E1"/>
    <w:rsid w:val="585524A1"/>
    <w:rsid w:val="63AD070E"/>
    <w:rsid w:val="76E10B71"/>
    <w:rsid w:val="7B317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53C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53C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53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353C0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53C01"/>
    <w:rPr>
      <w:sz w:val="18"/>
      <w:szCs w:val="18"/>
    </w:rPr>
  </w:style>
  <w:style w:type="paragraph" w:styleId="a6">
    <w:name w:val="List Paragraph"/>
    <w:basedOn w:val="a"/>
    <w:uiPriority w:val="34"/>
    <w:qFormat/>
    <w:rsid w:val="00353C01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353C01"/>
    <w:rPr>
      <w:kern w:val="2"/>
      <w:sz w:val="18"/>
      <w:szCs w:val="18"/>
    </w:rPr>
  </w:style>
  <w:style w:type="character" w:customStyle="1" w:styleId="NormalCharacter">
    <w:name w:val="NormalCharacter"/>
    <w:rsid w:val="004E1609"/>
    <w:rPr>
      <w:rFonts w:ascii="Times New Roman" w:eastAsia="宋体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character" w:customStyle="1" w:styleId="NormalCharacter">
    <w:name w:val="NormalCharacter"/>
    <w:rsid w:val="004E1609"/>
    <w:rPr>
      <w:rFonts w:ascii="Times New Roman" w:eastAsia="宋体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184</Words>
  <Characters>1055</Characters>
  <Application>Microsoft Office Word</Application>
  <DocSecurity>0</DocSecurity>
  <Lines>8</Lines>
  <Paragraphs>2</Paragraphs>
  <ScaleCrop>false</ScaleCrop>
  <Company>Lenovo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杨德文</cp:lastModifiedBy>
  <cp:revision>35</cp:revision>
  <cp:lastPrinted>2024-04-08T08:30:00Z</cp:lastPrinted>
  <dcterms:created xsi:type="dcterms:W3CDTF">2018-05-03T10:19:00Z</dcterms:created>
  <dcterms:modified xsi:type="dcterms:W3CDTF">2024-04-08T08:30:00Z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B2106B75E338495BBB2D9DF562F36D8C_13</vt:lpwstr>
  </property>
</Properties>
</file>